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Nova" w:eastAsiaTheme="majorEastAsia" w:hAnsi="Arial Nova" w:cstheme="majorBidi"/>
          <w:b/>
          <w:spacing w:val="-10"/>
          <w:kern w:val="28"/>
          <w:szCs w:val="56"/>
        </w:rPr>
        <w:id w:val="-130096305"/>
        <w:docPartObj>
          <w:docPartGallery w:val="Cover Pages"/>
          <w:docPartUnique/>
        </w:docPartObj>
      </w:sdtPr>
      <w:sdtEndPr>
        <w:rPr>
          <w:noProof/>
          <w:szCs w:val="52"/>
        </w:rPr>
      </w:sdtEndPr>
      <w:sdtContent>
        <w:p w14:paraId="131307B9" w14:textId="4C5491A5" w:rsidR="00B47098" w:rsidRPr="00321D00" w:rsidRDefault="00B47098">
          <w:pPr>
            <w:rPr>
              <w:noProof/>
            </w:rPr>
          </w:pPr>
        </w:p>
        <w:p w14:paraId="71AF72C6" w14:textId="77777777" w:rsidR="00B47098" w:rsidRPr="00321D00" w:rsidRDefault="00B47098" w:rsidP="00B47098">
          <w:pPr>
            <w:jc w:val="center"/>
            <w:rPr>
              <w:noProof/>
            </w:rPr>
          </w:pPr>
          <w:r w:rsidRPr="00321D00">
            <w:rPr>
              <w:noProof/>
            </w:rPr>
            <w:drawing>
              <wp:inline distT="0" distB="0" distL="0" distR="0" wp14:anchorId="25BA3DBD" wp14:editId="7AE477A9">
                <wp:extent cx="2974782" cy="1473958"/>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11" cstate="print">
                          <a:extLst>
                            <a:ext uri="{28A0092B-C50C-407E-A947-70E740481C1C}">
                              <a14:useLocalDpi xmlns:a14="http://schemas.microsoft.com/office/drawing/2010/main" val="0"/>
                            </a:ext>
                          </a:extLst>
                        </a:blip>
                        <a:srcRect b="11842"/>
                        <a:stretch/>
                      </pic:blipFill>
                      <pic:spPr bwMode="auto">
                        <a:xfrm>
                          <a:off x="0" y="0"/>
                          <a:ext cx="2978981" cy="1476039"/>
                        </a:xfrm>
                        <a:prstGeom prst="rect">
                          <a:avLst/>
                        </a:prstGeom>
                        <a:ln>
                          <a:noFill/>
                        </a:ln>
                        <a:extLst>
                          <a:ext uri="{53640926-AAD7-44D8-BBD7-CCE9431645EC}">
                            <a14:shadowObscured xmlns:a14="http://schemas.microsoft.com/office/drawing/2010/main"/>
                          </a:ext>
                        </a:extLst>
                      </pic:spPr>
                    </pic:pic>
                  </a:graphicData>
                </a:graphic>
              </wp:inline>
            </w:drawing>
          </w:r>
        </w:p>
        <w:p w14:paraId="31706F27" w14:textId="29919F27" w:rsidR="00B47098" w:rsidRPr="00A30AF9" w:rsidRDefault="00691785" w:rsidP="00B47098">
          <w:pPr>
            <w:pStyle w:val="NoSpacing"/>
            <w:jc w:val="center"/>
            <w:rPr>
              <w:rFonts w:ascii="Arial Nova" w:hAnsi="Arial Nova"/>
              <w:b/>
              <w:bCs/>
              <w:noProof/>
              <w:sz w:val="52"/>
              <w:szCs w:val="52"/>
            </w:rPr>
          </w:pPr>
          <w:r>
            <w:rPr>
              <w:rFonts w:ascii="Arial Nova" w:hAnsi="Arial Nova"/>
              <w:b/>
              <w:bCs/>
              <w:noProof/>
              <w:sz w:val="52"/>
              <w:szCs w:val="52"/>
            </w:rPr>
            <w:t>RECRUITMENT PACK</w:t>
          </w:r>
        </w:p>
        <w:p w14:paraId="1837B93B" w14:textId="7C24B358" w:rsidR="00B47098" w:rsidRPr="00321D00" w:rsidRDefault="00CE3439" w:rsidP="00B47098">
          <w:pPr>
            <w:pStyle w:val="NoSpacing"/>
            <w:jc w:val="center"/>
            <w:rPr>
              <w:noProof/>
              <w:color w:val="0672BA"/>
              <w:sz w:val="52"/>
              <w:szCs w:val="52"/>
            </w:rPr>
          </w:pPr>
          <w:r>
            <w:rPr>
              <w:noProof/>
              <w:color w:val="0672BA"/>
              <w:sz w:val="44"/>
              <w:szCs w:val="44"/>
            </w:rPr>
            <w:t xml:space="preserve">CONTENT </w:t>
          </w:r>
          <w:r w:rsidR="003D0578">
            <w:rPr>
              <w:noProof/>
              <w:color w:val="0672BA"/>
              <w:sz w:val="44"/>
              <w:szCs w:val="44"/>
            </w:rPr>
            <w:t>CREATOR</w:t>
          </w:r>
        </w:p>
        <w:p w14:paraId="52F3BDE5" w14:textId="77777777" w:rsidR="00B47098" w:rsidRPr="00321D00" w:rsidRDefault="00B47098" w:rsidP="00B47098">
          <w:pPr>
            <w:pStyle w:val="NoSpacing"/>
            <w:jc w:val="center"/>
            <w:rPr>
              <w:noProof/>
              <w:color w:val="0672BA"/>
              <w:sz w:val="52"/>
              <w:szCs w:val="52"/>
            </w:rPr>
          </w:pPr>
        </w:p>
        <w:p w14:paraId="115E7562" w14:textId="77777777" w:rsidR="00B47098" w:rsidRDefault="00B47098" w:rsidP="00B47098">
          <w:pPr>
            <w:pStyle w:val="NoSpacing"/>
            <w:jc w:val="center"/>
            <w:rPr>
              <w:noProof/>
              <w:color w:val="0672BA"/>
              <w:sz w:val="52"/>
              <w:szCs w:val="52"/>
            </w:rPr>
          </w:pPr>
        </w:p>
        <w:p w14:paraId="7FDD96F9" w14:textId="77777777" w:rsidR="0099080D" w:rsidRDefault="0099080D" w:rsidP="00B47098">
          <w:pPr>
            <w:pStyle w:val="NoSpacing"/>
            <w:jc w:val="center"/>
            <w:rPr>
              <w:noProof/>
              <w:color w:val="0672BA"/>
              <w:sz w:val="52"/>
              <w:szCs w:val="52"/>
            </w:rPr>
          </w:pPr>
        </w:p>
        <w:p w14:paraId="5A56A31B" w14:textId="77777777" w:rsidR="0099080D" w:rsidRDefault="0099080D" w:rsidP="00B47098">
          <w:pPr>
            <w:pStyle w:val="NoSpacing"/>
            <w:jc w:val="center"/>
            <w:rPr>
              <w:noProof/>
              <w:color w:val="0672BA"/>
              <w:sz w:val="52"/>
              <w:szCs w:val="52"/>
            </w:rPr>
          </w:pPr>
        </w:p>
        <w:p w14:paraId="7319E42E" w14:textId="77777777" w:rsidR="0099080D" w:rsidRDefault="0099080D" w:rsidP="00B47098">
          <w:pPr>
            <w:pStyle w:val="NoSpacing"/>
            <w:jc w:val="center"/>
            <w:rPr>
              <w:noProof/>
              <w:color w:val="0672BA"/>
              <w:sz w:val="52"/>
              <w:szCs w:val="52"/>
            </w:rPr>
          </w:pPr>
        </w:p>
        <w:p w14:paraId="7EBE712E" w14:textId="77777777" w:rsidR="0099080D" w:rsidRDefault="0099080D" w:rsidP="00B47098">
          <w:pPr>
            <w:pStyle w:val="NoSpacing"/>
            <w:jc w:val="center"/>
            <w:rPr>
              <w:noProof/>
              <w:color w:val="0672BA"/>
              <w:sz w:val="52"/>
              <w:szCs w:val="52"/>
            </w:rPr>
          </w:pPr>
        </w:p>
        <w:p w14:paraId="527A4111" w14:textId="77777777" w:rsidR="0099080D" w:rsidRDefault="0099080D" w:rsidP="00B47098">
          <w:pPr>
            <w:pStyle w:val="NoSpacing"/>
            <w:jc w:val="center"/>
            <w:rPr>
              <w:noProof/>
              <w:color w:val="0672BA"/>
              <w:sz w:val="52"/>
              <w:szCs w:val="52"/>
            </w:rPr>
          </w:pPr>
        </w:p>
        <w:p w14:paraId="3AE90BF4" w14:textId="77777777" w:rsidR="0099080D" w:rsidRPr="00321D00" w:rsidRDefault="0099080D" w:rsidP="00B47098">
          <w:pPr>
            <w:pStyle w:val="NoSpacing"/>
            <w:jc w:val="center"/>
            <w:rPr>
              <w:noProof/>
              <w:color w:val="0672BA"/>
              <w:sz w:val="52"/>
              <w:szCs w:val="52"/>
            </w:rPr>
          </w:pPr>
        </w:p>
        <w:p w14:paraId="32D77B8E" w14:textId="77777777" w:rsidR="00B47098" w:rsidRPr="00321D00" w:rsidRDefault="00B47098" w:rsidP="00B47098">
          <w:pPr>
            <w:pStyle w:val="NoSpacing"/>
            <w:jc w:val="center"/>
            <w:rPr>
              <w:noProof/>
              <w:color w:val="0672BA"/>
              <w:sz w:val="52"/>
              <w:szCs w:val="52"/>
            </w:rPr>
          </w:pPr>
        </w:p>
        <w:p w14:paraId="4B34509E" w14:textId="77777777" w:rsidR="00B47098" w:rsidRPr="00321D00" w:rsidRDefault="00B47098" w:rsidP="00B47098">
          <w:pPr>
            <w:pStyle w:val="NoSpacing"/>
            <w:jc w:val="center"/>
            <w:rPr>
              <w:noProof/>
              <w:color w:val="0672BA"/>
              <w:sz w:val="52"/>
              <w:szCs w:val="52"/>
            </w:rPr>
          </w:pPr>
        </w:p>
        <w:p w14:paraId="7546BC40" w14:textId="77777777" w:rsidR="00B47098" w:rsidRPr="00321D00" w:rsidRDefault="00B47098" w:rsidP="00B47098">
          <w:pPr>
            <w:pStyle w:val="NoSpacing"/>
            <w:jc w:val="center"/>
            <w:rPr>
              <w:noProof/>
              <w:color w:val="0672BA"/>
              <w:sz w:val="52"/>
              <w:szCs w:val="52"/>
            </w:rPr>
          </w:pPr>
        </w:p>
        <w:p w14:paraId="1DF6C27A" w14:textId="3DA4D2D2" w:rsidR="004233C7" w:rsidRPr="004C03F5" w:rsidRDefault="005B656D" w:rsidP="0099080D">
          <w:pPr>
            <w:pStyle w:val="NoSpacing"/>
            <w:rPr>
              <w:noProof/>
              <w:color w:val="0672BA"/>
            </w:rPr>
          </w:pPr>
        </w:p>
      </w:sdtContent>
    </w:sdt>
    <w:p w14:paraId="4EC25294" w14:textId="77777777" w:rsidR="0099080D" w:rsidRDefault="0099080D" w:rsidP="00691785">
      <w:pPr>
        <w:pStyle w:val="Title"/>
      </w:pPr>
    </w:p>
    <w:p w14:paraId="5DDDF8EE" w14:textId="77777777" w:rsidR="002D5290" w:rsidRDefault="002D5290">
      <w:pPr>
        <w:rPr>
          <w:rFonts w:ascii="Arial Nova" w:eastAsiaTheme="majorEastAsia" w:hAnsi="Arial Nova" w:cstheme="majorBidi"/>
          <w:b/>
          <w:spacing w:val="-10"/>
          <w:kern w:val="28"/>
          <w:szCs w:val="56"/>
        </w:rPr>
      </w:pPr>
      <w:r>
        <w:br w:type="page"/>
      </w:r>
    </w:p>
    <w:p w14:paraId="5A7BD179" w14:textId="0DAA6B2B" w:rsidR="004109AB" w:rsidRDefault="00691785" w:rsidP="00691785">
      <w:pPr>
        <w:pStyle w:val="Title"/>
      </w:pPr>
      <w:r>
        <w:lastRenderedPageBreak/>
        <w:t>ABOUT US</w:t>
      </w:r>
    </w:p>
    <w:p w14:paraId="778582DA" w14:textId="4F4F2573" w:rsidR="00895A92" w:rsidRDefault="00895A92" w:rsidP="00895A92">
      <w:pPr>
        <w:pStyle w:val="NoSpacing"/>
      </w:pPr>
      <w:r>
        <w:t xml:space="preserve">Commonwealth Games Scotland </w:t>
      </w:r>
      <w:r w:rsidR="00442344">
        <w:t xml:space="preserve">(CGS) </w:t>
      </w:r>
      <w:r>
        <w:t>is the lead body for Commonwealth sport in Scotland. We select, prepare and lead Team Scotland at the Commonwealth Games and Commonwealth Youth Games.</w:t>
      </w:r>
    </w:p>
    <w:p w14:paraId="27611D22" w14:textId="77777777" w:rsidR="00895A92" w:rsidRDefault="00895A92" w:rsidP="00895A92">
      <w:pPr>
        <w:pStyle w:val="NoSpacing"/>
      </w:pPr>
    </w:p>
    <w:p w14:paraId="3BD0B45D" w14:textId="469A0E57" w:rsidR="00895A92" w:rsidRDefault="00895A92" w:rsidP="00895A92">
      <w:pPr>
        <w:pStyle w:val="NoSpacing"/>
      </w:pPr>
      <w:r w:rsidRPr="00895A92">
        <w:rPr>
          <w:b/>
          <w:bCs/>
        </w:rPr>
        <w:t>Our Vision:</w:t>
      </w:r>
      <w:r>
        <w:t xml:space="preserve"> Team Scotland and the Commonwealth Games inspiring Scotland to be physically active and successful in the sporting arena. </w:t>
      </w:r>
    </w:p>
    <w:p w14:paraId="691D951A" w14:textId="77777777" w:rsidR="00895A92" w:rsidRDefault="00895A92" w:rsidP="00895A92">
      <w:pPr>
        <w:pStyle w:val="NoSpacing"/>
      </w:pPr>
    </w:p>
    <w:p w14:paraId="0F8A955F" w14:textId="77777777" w:rsidR="00895A92" w:rsidRDefault="00895A92" w:rsidP="00895A92">
      <w:pPr>
        <w:pStyle w:val="NoSpacing"/>
      </w:pPr>
      <w:r w:rsidRPr="00895A92">
        <w:rPr>
          <w:b/>
          <w:bCs/>
        </w:rPr>
        <w:t>Our Mission:</w:t>
      </w:r>
      <w:r>
        <w:t xml:space="preserve"> Use our unique position in Scottish sport to lead and maximise the benefits for Scotland, our member sports and athletes by: </w:t>
      </w:r>
    </w:p>
    <w:p w14:paraId="20F81A96" w14:textId="77777777" w:rsidR="00895A92" w:rsidRDefault="00895A92" w:rsidP="00895A92">
      <w:pPr>
        <w:pStyle w:val="NoSpacing"/>
      </w:pPr>
    </w:p>
    <w:p w14:paraId="4278CAFD" w14:textId="13335264" w:rsidR="00895A92" w:rsidRDefault="00895A92" w:rsidP="00895A92">
      <w:pPr>
        <w:pStyle w:val="NoSpacing"/>
        <w:numPr>
          <w:ilvl w:val="0"/>
          <w:numId w:val="40"/>
        </w:numPr>
      </w:pPr>
      <w:r>
        <w:t>Enabling Team Scotland athletes to perform to their potential at the Commonwealth Games and Commonwealth Youth Games</w:t>
      </w:r>
    </w:p>
    <w:p w14:paraId="2B29661E" w14:textId="760AB0F3" w:rsidR="00895A92" w:rsidRDefault="00895A92" w:rsidP="00895A92">
      <w:pPr>
        <w:pStyle w:val="NoSpacing"/>
        <w:numPr>
          <w:ilvl w:val="0"/>
          <w:numId w:val="40"/>
        </w:numPr>
      </w:pPr>
      <w:r>
        <w:t>Making the nation proud</w:t>
      </w:r>
    </w:p>
    <w:p w14:paraId="74A57328" w14:textId="52409ABA" w:rsidR="00620ECF" w:rsidRDefault="00895A92" w:rsidP="00895A92">
      <w:pPr>
        <w:pStyle w:val="NoSpacing"/>
        <w:numPr>
          <w:ilvl w:val="0"/>
          <w:numId w:val="40"/>
        </w:numPr>
      </w:pPr>
      <w:r>
        <w:t>Operating in a fair and inclusive way</w:t>
      </w:r>
    </w:p>
    <w:p w14:paraId="36069A21" w14:textId="77777777" w:rsidR="00895A92" w:rsidRDefault="00895A92" w:rsidP="00895A92">
      <w:pPr>
        <w:pStyle w:val="NoSpacing"/>
      </w:pPr>
    </w:p>
    <w:p w14:paraId="0F4675B7" w14:textId="5B498577" w:rsidR="00895A92" w:rsidRDefault="00895A92" w:rsidP="00CA594C">
      <w:pPr>
        <w:pStyle w:val="Title"/>
      </w:pPr>
      <w:r w:rsidRPr="00CA594C">
        <w:t>ABOUT THE ROLE</w:t>
      </w:r>
    </w:p>
    <w:p w14:paraId="393D1DC2" w14:textId="1168A76F" w:rsidR="00895A92" w:rsidRDefault="00895A92" w:rsidP="00895A92">
      <w:pPr>
        <w:pStyle w:val="NoSpacing"/>
      </w:pPr>
      <w:r>
        <w:t>We are seeking to recruit a</w:t>
      </w:r>
      <w:r w:rsidR="002168A2">
        <w:t xml:space="preserve"> </w:t>
      </w:r>
      <w:r w:rsidR="00CE3439">
        <w:t>Content</w:t>
      </w:r>
      <w:r w:rsidR="003D0578">
        <w:t xml:space="preserve"> Creato</w:t>
      </w:r>
      <w:r w:rsidR="00CE3439">
        <w:t>r</w:t>
      </w:r>
      <w:r w:rsidR="002168A2">
        <w:t xml:space="preserve"> to </w:t>
      </w:r>
      <w:r w:rsidR="00CE3439">
        <w:t>tell the story of our athletes and sports in</w:t>
      </w:r>
      <w:r w:rsidR="002168A2">
        <w:t xml:space="preserve"> the build-up to and during the Glasgow 2026 Commonwealth Games. </w:t>
      </w:r>
    </w:p>
    <w:p w14:paraId="7B1F7DE5" w14:textId="77777777" w:rsidR="002168A2" w:rsidRDefault="002168A2" w:rsidP="00895A92">
      <w:pPr>
        <w:pStyle w:val="NoSpacing"/>
      </w:pPr>
    </w:p>
    <w:p w14:paraId="3156D82A" w14:textId="6DB9E732" w:rsidR="005B5F49" w:rsidRDefault="00CE3439" w:rsidP="005B5F49">
      <w:pPr>
        <w:pStyle w:val="NoSpacing"/>
      </w:pPr>
      <w:r>
        <w:t xml:space="preserve">You will plan and deliver engaging content that informs and engages the nation, connecting members of the public with the athletes who will represent their country for Team Scotland. </w:t>
      </w:r>
    </w:p>
    <w:p w14:paraId="40440397" w14:textId="77777777" w:rsidR="00DF6615" w:rsidRDefault="00DF6615" w:rsidP="005B5F49">
      <w:pPr>
        <w:pStyle w:val="NoSpacing"/>
      </w:pPr>
    </w:p>
    <w:p w14:paraId="6EE3474D" w14:textId="101A8E1E" w:rsidR="00895A92" w:rsidRDefault="00AB760F" w:rsidP="00895A92">
      <w:pPr>
        <w:pStyle w:val="NoSpacing"/>
      </w:pPr>
      <w:r>
        <w:t xml:space="preserve">The eyes of the nation will be on our nation and team in 2026, and you will play your part in </w:t>
      </w:r>
      <w:r w:rsidR="005B5F49">
        <w:t xml:space="preserve">making the most of that opportunity. </w:t>
      </w:r>
      <w:r>
        <w:t xml:space="preserve"> </w:t>
      </w:r>
    </w:p>
    <w:p w14:paraId="76264437" w14:textId="77777777" w:rsidR="00AB760F" w:rsidRDefault="00AB760F" w:rsidP="00895A92">
      <w:pPr>
        <w:pStyle w:val="NoSpacing"/>
      </w:pPr>
    </w:p>
    <w:p w14:paraId="084BE4B9" w14:textId="117293DE" w:rsidR="00AB760F" w:rsidRPr="00CA594C" w:rsidRDefault="00AB760F" w:rsidP="00CA594C">
      <w:pPr>
        <w:pStyle w:val="Title"/>
      </w:pPr>
      <w:r w:rsidRPr="00CA594C">
        <w:t xml:space="preserve">THE </w:t>
      </w:r>
      <w:r w:rsidR="00CA594C">
        <w:t>PROCESS</w:t>
      </w:r>
    </w:p>
    <w:p w14:paraId="22C7C8B8" w14:textId="4C15D830" w:rsidR="00AB760F" w:rsidRDefault="00AB760F" w:rsidP="00895A92">
      <w:pPr>
        <w:pStyle w:val="NoSpacing"/>
      </w:pPr>
      <w:r>
        <w:t xml:space="preserve">If this role excites you please send a CV and one page cover letter outlining your interest and suitability for the role to </w:t>
      </w:r>
      <w:r w:rsidR="005B656D" w:rsidRPr="005B656D">
        <w:t>Jobs@gravitatehr.co.uk.</w:t>
      </w:r>
    </w:p>
    <w:p w14:paraId="1CE49B16" w14:textId="7EB0F1B5" w:rsidR="00B36BE7" w:rsidRDefault="00AB760F" w:rsidP="00895A92">
      <w:pPr>
        <w:pStyle w:val="NoSpacing"/>
      </w:pPr>
      <w:r>
        <w:br/>
        <w:t xml:space="preserve">Closing date for nominations is midday on </w:t>
      </w:r>
      <w:r w:rsidR="005517C3">
        <w:rPr>
          <w:b/>
          <w:bCs/>
        </w:rPr>
        <w:t xml:space="preserve">Wednesday 02 </w:t>
      </w:r>
      <w:r w:rsidR="00E63B94">
        <w:rPr>
          <w:b/>
          <w:bCs/>
        </w:rPr>
        <w:t>April</w:t>
      </w:r>
      <w:r w:rsidRPr="00CA594C">
        <w:rPr>
          <w:b/>
          <w:bCs/>
        </w:rPr>
        <w:t xml:space="preserve"> 2025</w:t>
      </w:r>
      <w:r>
        <w:t xml:space="preserve">. </w:t>
      </w:r>
      <w:r w:rsidR="00B36BE7">
        <w:t xml:space="preserve">We anticipate holding interviews </w:t>
      </w:r>
      <w:r w:rsidR="00B36BE7" w:rsidRPr="00CA594C">
        <w:rPr>
          <w:b/>
          <w:bCs/>
        </w:rPr>
        <w:t xml:space="preserve">w/c </w:t>
      </w:r>
      <w:r w:rsidR="00657FBD">
        <w:rPr>
          <w:b/>
          <w:bCs/>
        </w:rPr>
        <w:t xml:space="preserve">Wednesday 16 </w:t>
      </w:r>
      <w:r w:rsidR="003D0D80">
        <w:rPr>
          <w:b/>
          <w:bCs/>
        </w:rPr>
        <w:t>April</w:t>
      </w:r>
      <w:r w:rsidR="00F71FE8">
        <w:rPr>
          <w:b/>
          <w:bCs/>
        </w:rPr>
        <w:t xml:space="preserve"> 2025</w:t>
      </w:r>
      <w:r w:rsidR="00B36BE7">
        <w:t xml:space="preserve">, with the successful individual contacted shortly thereafter. </w:t>
      </w:r>
    </w:p>
    <w:p w14:paraId="15000B8B" w14:textId="2C779A46" w:rsidR="00AB760F" w:rsidRDefault="00AB760F" w:rsidP="00895A92">
      <w:pPr>
        <w:pStyle w:val="NoSpacing"/>
      </w:pPr>
    </w:p>
    <w:p w14:paraId="052158BC" w14:textId="65D1813F" w:rsidR="00AB760F" w:rsidRDefault="00AB760F" w:rsidP="00895A92">
      <w:pPr>
        <w:pStyle w:val="NoSpacing"/>
      </w:pPr>
      <w:r>
        <w:t xml:space="preserve">Any enquiries regarding the role should be sent to </w:t>
      </w:r>
      <w:hyperlink r:id="rId12" w:history="1">
        <w:r w:rsidR="00971615" w:rsidRPr="00DE2AEA">
          <w:rPr>
            <w:rStyle w:val="Hyperlink"/>
          </w:rPr>
          <w:t>colin.millar@teamscotland.scot</w:t>
        </w:r>
      </w:hyperlink>
      <w:r w:rsidR="00971615">
        <w:t xml:space="preserve">. </w:t>
      </w:r>
      <w:r>
        <w:t xml:space="preserve"> </w:t>
      </w:r>
    </w:p>
    <w:p w14:paraId="7F0ECB4C" w14:textId="77777777" w:rsidR="00AB760F" w:rsidRDefault="00AB760F" w:rsidP="00895A92">
      <w:pPr>
        <w:pStyle w:val="NoSpacing"/>
      </w:pPr>
    </w:p>
    <w:p w14:paraId="073B1731" w14:textId="77777777" w:rsidR="00971615" w:rsidRDefault="000D62C4" w:rsidP="00CA594C">
      <w:pPr>
        <w:spacing w:after="240" w:line="280" w:lineRule="exact"/>
      </w:pPr>
      <w:r>
        <w:rPr>
          <w:rFonts w:eastAsia="Symbol" w:cs="Arial"/>
          <w:szCs w:val="24"/>
        </w:rPr>
        <w:t xml:space="preserve">Candidates are also requested to </w:t>
      </w:r>
      <w:r w:rsidR="00CA594C" w:rsidRPr="007E1D5A">
        <w:rPr>
          <w:rFonts w:eastAsia="Symbol" w:cs="Arial"/>
          <w:szCs w:val="24"/>
        </w:rPr>
        <w:t>complete the anonymous equality monitoring form:</w:t>
      </w:r>
      <w:r>
        <w:rPr>
          <w:rFonts w:eastAsia="Symbol" w:cs="Arial"/>
          <w:szCs w:val="24"/>
        </w:rPr>
        <w:t xml:space="preserve"> </w:t>
      </w:r>
      <w:hyperlink r:id="rId13" w:history="1">
        <w:r w:rsidR="00CA594C" w:rsidRPr="0076148D">
          <w:rPr>
            <w:rStyle w:val="Hyperlink"/>
            <w:rFonts w:eastAsia="Symbol" w:cs="Arial"/>
            <w:szCs w:val="24"/>
          </w:rPr>
          <w:t>Equality Monitoring Form</w:t>
        </w:r>
      </w:hyperlink>
    </w:p>
    <w:p w14:paraId="0C92692B" w14:textId="51C5E1FB" w:rsidR="00CA594C" w:rsidRPr="00CA594C" w:rsidRDefault="00971615" w:rsidP="00CA594C">
      <w:pPr>
        <w:spacing w:after="240" w:line="280" w:lineRule="exact"/>
        <w:rPr>
          <w:rFonts w:eastAsia="Symbol" w:cs="Arial"/>
          <w:szCs w:val="24"/>
        </w:rPr>
      </w:pPr>
      <w:r>
        <w:t xml:space="preserve">We are happy to consider secondments and/or flexible working arrangements – please include this in your cover letter when applying. </w:t>
      </w:r>
      <w:r w:rsidR="00CA594C">
        <w:br w:type="page"/>
      </w:r>
    </w:p>
    <w:p w14:paraId="19CCDCF6" w14:textId="161A25EA" w:rsidR="002D5290" w:rsidRDefault="002D5290" w:rsidP="002D5290">
      <w:pPr>
        <w:pStyle w:val="Title"/>
        <w:jc w:val="center"/>
      </w:pPr>
      <w:r w:rsidRPr="00321D00">
        <w:rPr>
          <w:noProof/>
        </w:rPr>
        <w:lastRenderedPageBreak/>
        <w:drawing>
          <wp:inline distT="0" distB="0" distL="0" distR="0" wp14:anchorId="042D3CE8" wp14:editId="27A3B806">
            <wp:extent cx="1637853" cy="697230"/>
            <wp:effectExtent l="0" t="0" r="0" b="7620"/>
            <wp:docPr id="1490815898" name="Picture 149081589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14" cstate="print">
                      <a:extLst>
                        <a:ext uri="{28A0092B-C50C-407E-A947-70E740481C1C}">
                          <a14:useLocalDpi xmlns:a14="http://schemas.microsoft.com/office/drawing/2010/main" val="0"/>
                        </a:ext>
                      </a:extLst>
                    </a:blip>
                    <a:srcRect t="12417" b="11842"/>
                    <a:stretch/>
                  </pic:blipFill>
                  <pic:spPr bwMode="auto">
                    <a:xfrm>
                      <a:off x="0" y="0"/>
                      <a:ext cx="1648592" cy="701802"/>
                    </a:xfrm>
                    <a:prstGeom prst="rect">
                      <a:avLst/>
                    </a:prstGeom>
                    <a:ln>
                      <a:noFill/>
                    </a:ln>
                    <a:extLst>
                      <a:ext uri="{53640926-AAD7-44D8-BBD7-CCE9431645EC}">
                        <a14:shadowObscured xmlns:a14="http://schemas.microsoft.com/office/drawing/2010/main"/>
                      </a:ext>
                    </a:extLst>
                  </pic:spPr>
                </pic:pic>
              </a:graphicData>
            </a:graphic>
          </wp:inline>
        </w:drawing>
      </w:r>
    </w:p>
    <w:p w14:paraId="1915CF10" w14:textId="18E9EF18" w:rsidR="00895A92" w:rsidRDefault="002D5290" w:rsidP="002D5290">
      <w:pPr>
        <w:pStyle w:val="Title"/>
        <w:jc w:val="center"/>
      </w:pPr>
      <w:r>
        <w:t>ROLE DESCRIPTION</w:t>
      </w:r>
    </w:p>
    <w:tbl>
      <w:tblPr>
        <w:tblStyle w:val="TableGrid"/>
        <w:tblW w:w="0" w:type="auto"/>
        <w:tblLook w:val="04A0" w:firstRow="1" w:lastRow="0" w:firstColumn="1" w:lastColumn="0" w:noHBand="0" w:noVBand="1"/>
      </w:tblPr>
      <w:tblGrid>
        <w:gridCol w:w="1859"/>
        <w:gridCol w:w="7157"/>
      </w:tblGrid>
      <w:tr w:rsidR="002D5290" w14:paraId="29A25274" w14:textId="77777777" w:rsidTr="00BD2F1D">
        <w:tc>
          <w:tcPr>
            <w:tcW w:w="1846" w:type="dxa"/>
            <w:shd w:val="clear" w:color="auto" w:fill="6C2383"/>
          </w:tcPr>
          <w:p w14:paraId="6BEFE35D" w14:textId="1117FC2B" w:rsidR="002D5290" w:rsidRPr="00FB7AAF" w:rsidRDefault="002D5290" w:rsidP="00696874">
            <w:pPr>
              <w:rPr>
                <w:b/>
                <w:bCs/>
                <w:color w:val="FFFFFF" w:themeColor="background1"/>
                <w:szCs w:val="24"/>
              </w:rPr>
            </w:pPr>
            <w:r w:rsidRPr="00FB7AAF">
              <w:rPr>
                <w:rFonts w:ascii="Arial Rounded MT Bold" w:hAnsi="Arial Rounded MT Bold"/>
                <w:b/>
                <w:bCs/>
                <w:szCs w:val="24"/>
              </w:rPr>
              <w:br w:type="page"/>
            </w:r>
            <w:r w:rsidRPr="00FB7AAF">
              <w:rPr>
                <w:b/>
                <w:bCs/>
                <w:color w:val="FFFFFF" w:themeColor="background1"/>
                <w:szCs w:val="24"/>
              </w:rPr>
              <w:t xml:space="preserve">Role </w:t>
            </w:r>
            <w:r w:rsidR="00A87E93">
              <w:rPr>
                <w:b/>
                <w:bCs/>
                <w:color w:val="FFFFFF" w:themeColor="background1"/>
                <w:szCs w:val="24"/>
              </w:rPr>
              <w:t>T</w:t>
            </w:r>
            <w:r w:rsidRPr="00FB7AAF">
              <w:rPr>
                <w:b/>
                <w:bCs/>
                <w:color w:val="FFFFFF" w:themeColor="background1"/>
                <w:szCs w:val="24"/>
              </w:rPr>
              <w:t>itle:</w:t>
            </w:r>
          </w:p>
        </w:tc>
        <w:tc>
          <w:tcPr>
            <w:tcW w:w="7170" w:type="dxa"/>
          </w:tcPr>
          <w:p w14:paraId="6CF261E4" w14:textId="47C8E533" w:rsidR="002D5290" w:rsidRPr="00070E2D" w:rsidRDefault="00112894" w:rsidP="00696874">
            <w:pPr>
              <w:rPr>
                <w:szCs w:val="24"/>
              </w:rPr>
            </w:pPr>
            <w:r>
              <w:rPr>
                <w:szCs w:val="24"/>
              </w:rPr>
              <w:t xml:space="preserve">Content </w:t>
            </w:r>
            <w:r w:rsidR="003D0578">
              <w:rPr>
                <w:szCs w:val="24"/>
              </w:rPr>
              <w:t>Creator</w:t>
            </w:r>
          </w:p>
        </w:tc>
      </w:tr>
      <w:tr w:rsidR="002D5290" w14:paraId="5EA3B340" w14:textId="77777777" w:rsidTr="00BD2F1D">
        <w:tc>
          <w:tcPr>
            <w:tcW w:w="1846" w:type="dxa"/>
            <w:shd w:val="clear" w:color="auto" w:fill="6C2383"/>
          </w:tcPr>
          <w:p w14:paraId="5341F1E6" w14:textId="7E64A439" w:rsidR="002D5290" w:rsidRPr="00FB7AAF" w:rsidRDefault="002D5290" w:rsidP="00696874">
            <w:pPr>
              <w:rPr>
                <w:b/>
                <w:bCs/>
                <w:color w:val="FFFFFF" w:themeColor="background1"/>
                <w:szCs w:val="24"/>
              </w:rPr>
            </w:pPr>
            <w:r>
              <w:rPr>
                <w:b/>
                <w:bCs/>
                <w:color w:val="FFFFFF" w:themeColor="background1"/>
                <w:szCs w:val="24"/>
              </w:rPr>
              <w:t>Reports to:</w:t>
            </w:r>
          </w:p>
        </w:tc>
        <w:tc>
          <w:tcPr>
            <w:tcW w:w="7170" w:type="dxa"/>
          </w:tcPr>
          <w:p w14:paraId="23E9E284" w14:textId="3076EDC6" w:rsidR="005B5F49" w:rsidRPr="00E71D30" w:rsidRDefault="005B5F49" w:rsidP="00E71D30">
            <w:pPr>
              <w:rPr>
                <w:szCs w:val="24"/>
              </w:rPr>
            </w:pPr>
            <w:r w:rsidRPr="00E71D30">
              <w:rPr>
                <w:szCs w:val="24"/>
              </w:rPr>
              <w:t>Head of Marketing, Communications and Business Operations</w:t>
            </w:r>
          </w:p>
        </w:tc>
      </w:tr>
      <w:tr w:rsidR="00420B43" w14:paraId="3A187853" w14:textId="77777777" w:rsidTr="00BD2F1D">
        <w:tc>
          <w:tcPr>
            <w:tcW w:w="1846" w:type="dxa"/>
            <w:shd w:val="clear" w:color="auto" w:fill="6C2383"/>
          </w:tcPr>
          <w:p w14:paraId="7C111C83" w14:textId="7A90DB58" w:rsidR="00420B43" w:rsidRPr="00FB7AAF" w:rsidRDefault="00420B43" w:rsidP="00696874">
            <w:pPr>
              <w:rPr>
                <w:b/>
                <w:bCs/>
                <w:color w:val="FFFFFF" w:themeColor="background1"/>
                <w:szCs w:val="24"/>
              </w:rPr>
            </w:pPr>
            <w:r>
              <w:rPr>
                <w:b/>
                <w:bCs/>
                <w:color w:val="FFFFFF" w:themeColor="background1"/>
                <w:szCs w:val="24"/>
              </w:rPr>
              <w:t>Responsible for:</w:t>
            </w:r>
          </w:p>
        </w:tc>
        <w:tc>
          <w:tcPr>
            <w:tcW w:w="7170" w:type="dxa"/>
          </w:tcPr>
          <w:p w14:paraId="377FBA3D" w14:textId="0738A4BA" w:rsidR="005B5F49" w:rsidRPr="00112894" w:rsidRDefault="00112894" w:rsidP="00112894">
            <w:pPr>
              <w:rPr>
                <w:szCs w:val="24"/>
              </w:rPr>
            </w:pPr>
            <w:r>
              <w:rPr>
                <w:szCs w:val="24"/>
              </w:rPr>
              <w:t xml:space="preserve">- </w:t>
            </w:r>
          </w:p>
        </w:tc>
      </w:tr>
      <w:tr w:rsidR="002D5290" w14:paraId="542E711D" w14:textId="77777777" w:rsidTr="00BD2F1D">
        <w:tc>
          <w:tcPr>
            <w:tcW w:w="1846" w:type="dxa"/>
            <w:shd w:val="clear" w:color="auto" w:fill="6C2383"/>
          </w:tcPr>
          <w:p w14:paraId="37CF6483" w14:textId="77777777" w:rsidR="002D5290" w:rsidRPr="00FB7AAF" w:rsidRDefault="002D5290" w:rsidP="00696874">
            <w:pPr>
              <w:rPr>
                <w:b/>
                <w:bCs/>
                <w:color w:val="FFFFFF" w:themeColor="background1"/>
                <w:szCs w:val="24"/>
              </w:rPr>
            </w:pPr>
            <w:r w:rsidRPr="00FB7AAF">
              <w:rPr>
                <w:b/>
                <w:bCs/>
                <w:color w:val="FFFFFF" w:themeColor="background1"/>
                <w:szCs w:val="24"/>
              </w:rPr>
              <w:t>Term:</w:t>
            </w:r>
          </w:p>
        </w:tc>
        <w:tc>
          <w:tcPr>
            <w:tcW w:w="7170" w:type="dxa"/>
          </w:tcPr>
          <w:p w14:paraId="2A4FD86C" w14:textId="2DC8EDD7" w:rsidR="002D5290" w:rsidRPr="00070E2D" w:rsidRDefault="006E3F79" w:rsidP="00696874">
            <w:pPr>
              <w:rPr>
                <w:szCs w:val="24"/>
              </w:rPr>
            </w:pPr>
            <w:r>
              <w:rPr>
                <w:szCs w:val="24"/>
              </w:rPr>
              <w:t xml:space="preserve">Fixed Term (to </w:t>
            </w:r>
            <w:r w:rsidR="00036470">
              <w:rPr>
                <w:szCs w:val="24"/>
              </w:rPr>
              <w:t xml:space="preserve">end of </w:t>
            </w:r>
            <w:r>
              <w:rPr>
                <w:szCs w:val="24"/>
              </w:rPr>
              <w:t>December 2026)</w:t>
            </w:r>
          </w:p>
        </w:tc>
      </w:tr>
      <w:tr w:rsidR="002D5290" w14:paraId="5816DDC8" w14:textId="77777777" w:rsidTr="00BD2F1D">
        <w:tc>
          <w:tcPr>
            <w:tcW w:w="1846" w:type="dxa"/>
            <w:shd w:val="clear" w:color="auto" w:fill="6C2383"/>
          </w:tcPr>
          <w:p w14:paraId="14B64320" w14:textId="464C5099" w:rsidR="002D5290" w:rsidRPr="00FB7AAF" w:rsidRDefault="002D5290" w:rsidP="00696874">
            <w:pPr>
              <w:rPr>
                <w:b/>
                <w:bCs/>
                <w:color w:val="FFFFFF" w:themeColor="background1"/>
                <w:szCs w:val="24"/>
              </w:rPr>
            </w:pPr>
            <w:r>
              <w:rPr>
                <w:b/>
                <w:bCs/>
                <w:color w:val="FFFFFF" w:themeColor="background1"/>
                <w:szCs w:val="24"/>
              </w:rPr>
              <w:t>Hours:</w:t>
            </w:r>
            <w:r w:rsidRPr="00FB7AAF">
              <w:rPr>
                <w:b/>
                <w:bCs/>
                <w:color w:val="FFFFFF" w:themeColor="background1"/>
                <w:szCs w:val="24"/>
              </w:rPr>
              <w:t xml:space="preserve"> </w:t>
            </w:r>
          </w:p>
        </w:tc>
        <w:tc>
          <w:tcPr>
            <w:tcW w:w="7170" w:type="dxa"/>
          </w:tcPr>
          <w:p w14:paraId="5E1377BE" w14:textId="77777777" w:rsidR="002D5290" w:rsidRDefault="002D5290" w:rsidP="00696874">
            <w:pPr>
              <w:rPr>
                <w:szCs w:val="24"/>
              </w:rPr>
            </w:pPr>
            <w:r>
              <w:rPr>
                <w:szCs w:val="24"/>
              </w:rPr>
              <w:t>37.5 hours per week</w:t>
            </w:r>
          </w:p>
          <w:p w14:paraId="2417FF93" w14:textId="77777777" w:rsidR="00B006D8" w:rsidRDefault="00B006D8" w:rsidP="00696874">
            <w:pPr>
              <w:rPr>
                <w:szCs w:val="24"/>
              </w:rPr>
            </w:pPr>
          </w:p>
          <w:p w14:paraId="2F39D115" w14:textId="1B66A72E" w:rsidR="00B006D8" w:rsidRPr="00070E2D" w:rsidRDefault="00B006D8" w:rsidP="00696874">
            <w:pPr>
              <w:rPr>
                <w:szCs w:val="24"/>
              </w:rPr>
            </w:pPr>
            <w:r>
              <w:rPr>
                <w:szCs w:val="24"/>
              </w:rPr>
              <w:t xml:space="preserve">A typical week is Monday-Friday, </w:t>
            </w:r>
            <w:r w:rsidR="000D62C4">
              <w:rPr>
                <w:szCs w:val="24"/>
              </w:rPr>
              <w:t xml:space="preserve">but the nature of the organisation is that meetings and events can occur at evenings and weekends, and flexibility is given to manage these occurrences. </w:t>
            </w:r>
          </w:p>
        </w:tc>
      </w:tr>
      <w:tr w:rsidR="002D5290" w14:paraId="77D83233" w14:textId="77777777" w:rsidTr="00BD2F1D">
        <w:tc>
          <w:tcPr>
            <w:tcW w:w="1846" w:type="dxa"/>
            <w:shd w:val="clear" w:color="auto" w:fill="6C2383"/>
          </w:tcPr>
          <w:p w14:paraId="0047229E" w14:textId="2919E770" w:rsidR="002D5290" w:rsidRPr="00FB7AAF" w:rsidRDefault="002D5290" w:rsidP="00696874">
            <w:pPr>
              <w:rPr>
                <w:b/>
                <w:bCs/>
                <w:color w:val="FFFFFF" w:themeColor="background1"/>
                <w:szCs w:val="24"/>
              </w:rPr>
            </w:pPr>
            <w:r>
              <w:rPr>
                <w:b/>
                <w:bCs/>
                <w:color w:val="FFFFFF" w:themeColor="background1"/>
                <w:szCs w:val="24"/>
              </w:rPr>
              <w:t>Location:</w:t>
            </w:r>
          </w:p>
        </w:tc>
        <w:tc>
          <w:tcPr>
            <w:tcW w:w="7170" w:type="dxa"/>
          </w:tcPr>
          <w:p w14:paraId="5F8D9809" w14:textId="4D2C96A2" w:rsidR="002D5290" w:rsidRDefault="002D5290" w:rsidP="00696874">
            <w:pPr>
              <w:rPr>
                <w:szCs w:val="24"/>
              </w:rPr>
            </w:pPr>
            <w:r>
              <w:rPr>
                <w:szCs w:val="24"/>
              </w:rPr>
              <w:t>Stirling/Hybrid</w:t>
            </w:r>
            <w:r w:rsidR="00B006D8">
              <w:rPr>
                <w:szCs w:val="24"/>
              </w:rPr>
              <w:t>.</w:t>
            </w:r>
          </w:p>
          <w:p w14:paraId="4C7EC488" w14:textId="77777777" w:rsidR="002D5290" w:rsidRDefault="002D5290" w:rsidP="00696874">
            <w:pPr>
              <w:rPr>
                <w:szCs w:val="24"/>
              </w:rPr>
            </w:pPr>
          </w:p>
          <w:p w14:paraId="386DF625" w14:textId="187D772B" w:rsidR="002D5290" w:rsidRDefault="002D5290" w:rsidP="00696874">
            <w:pPr>
              <w:rPr>
                <w:szCs w:val="24"/>
              </w:rPr>
            </w:pPr>
            <w:r w:rsidRPr="00442344">
              <w:rPr>
                <w:szCs w:val="24"/>
              </w:rPr>
              <w:t xml:space="preserve">The role is expected to be office-based for at least </w:t>
            </w:r>
            <w:r w:rsidR="00442344" w:rsidRPr="00442344">
              <w:rPr>
                <w:szCs w:val="24"/>
              </w:rPr>
              <w:t>2</w:t>
            </w:r>
            <w:r w:rsidRPr="00442344">
              <w:rPr>
                <w:szCs w:val="24"/>
              </w:rPr>
              <w:t xml:space="preserve"> of the 5 days per week.</w:t>
            </w:r>
            <w:r>
              <w:rPr>
                <w:szCs w:val="24"/>
              </w:rPr>
              <w:t xml:space="preserve"> </w:t>
            </w:r>
            <w:r w:rsidR="00CF6A5C">
              <w:rPr>
                <w:szCs w:val="24"/>
              </w:rPr>
              <w:t xml:space="preserve">Working arrangements are subject to regular review and requirements may change, particularly in the build-up to </w:t>
            </w:r>
            <w:r w:rsidR="00112894">
              <w:rPr>
                <w:szCs w:val="24"/>
              </w:rPr>
              <w:t>the</w:t>
            </w:r>
            <w:r w:rsidR="00CF6A5C">
              <w:rPr>
                <w:szCs w:val="24"/>
              </w:rPr>
              <w:t xml:space="preserve"> Commonwealth Games.</w:t>
            </w:r>
          </w:p>
          <w:p w14:paraId="312BC4AD" w14:textId="77777777" w:rsidR="00B006D8" w:rsidRDefault="00B006D8" w:rsidP="00696874">
            <w:pPr>
              <w:rPr>
                <w:szCs w:val="24"/>
              </w:rPr>
            </w:pPr>
          </w:p>
          <w:p w14:paraId="4407BC86" w14:textId="679A05CD" w:rsidR="00B006D8" w:rsidRPr="00070E2D" w:rsidRDefault="00B006D8" w:rsidP="00696874">
            <w:pPr>
              <w:rPr>
                <w:szCs w:val="24"/>
              </w:rPr>
            </w:pPr>
            <w:r>
              <w:rPr>
                <w:szCs w:val="24"/>
              </w:rPr>
              <w:t>Our office is at Airthrey Castle, Hermitage Road, University of Stirling, Stirling, FK9 4LA.</w:t>
            </w:r>
          </w:p>
        </w:tc>
      </w:tr>
      <w:tr w:rsidR="002D5290" w14:paraId="73D4359E" w14:textId="77777777" w:rsidTr="00BD2F1D">
        <w:tc>
          <w:tcPr>
            <w:tcW w:w="1846" w:type="dxa"/>
            <w:shd w:val="clear" w:color="auto" w:fill="6C2383"/>
          </w:tcPr>
          <w:p w14:paraId="3C0ACEBB" w14:textId="77777777" w:rsidR="002D5290" w:rsidRPr="00FB7AAF" w:rsidRDefault="002D5290" w:rsidP="00696874">
            <w:pPr>
              <w:rPr>
                <w:b/>
                <w:bCs/>
                <w:color w:val="FFFFFF" w:themeColor="background1"/>
                <w:szCs w:val="24"/>
              </w:rPr>
            </w:pPr>
            <w:r w:rsidRPr="00FB7AAF">
              <w:rPr>
                <w:b/>
                <w:bCs/>
                <w:color w:val="FFFFFF" w:themeColor="background1"/>
                <w:szCs w:val="24"/>
              </w:rPr>
              <w:t>Key Responsibilities:</w:t>
            </w:r>
          </w:p>
        </w:tc>
        <w:tc>
          <w:tcPr>
            <w:tcW w:w="7170" w:type="dxa"/>
          </w:tcPr>
          <w:p w14:paraId="003F6B07" w14:textId="55E56F10" w:rsidR="00F96CAB" w:rsidRPr="00F96CAB" w:rsidRDefault="006E3F79" w:rsidP="00051FF4">
            <w:pPr>
              <w:rPr>
                <w:szCs w:val="24"/>
                <w:u w:val="single"/>
              </w:rPr>
            </w:pPr>
            <w:r>
              <w:rPr>
                <w:szCs w:val="24"/>
                <w:u w:val="single"/>
              </w:rPr>
              <w:t>Pre-Games</w:t>
            </w:r>
          </w:p>
          <w:p w14:paraId="7942992B" w14:textId="77777777" w:rsidR="00F96CAB" w:rsidRDefault="00F96CAB" w:rsidP="00051FF4">
            <w:pPr>
              <w:rPr>
                <w:szCs w:val="24"/>
              </w:rPr>
            </w:pPr>
          </w:p>
          <w:p w14:paraId="3A1362F4" w14:textId="3456D99C" w:rsidR="007A401D" w:rsidRDefault="00112894" w:rsidP="007A401D">
            <w:pPr>
              <w:pStyle w:val="ListParagraph"/>
              <w:numPr>
                <w:ilvl w:val="0"/>
                <w:numId w:val="41"/>
              </w:numPr>
              <w:rPr>
                <w:szCs w:val="24"/>
              </w:rPr>
            </w:pPr>
            <w:r>
              <w:rPr>
                <w:szCs w:val="24"/>
              </w:rPr>
              <w:t xml:space="preserve">Work with colleagues to shape and execute our Marketing and Communications Strategy, producing content which engages, informs and inspires our audiences. </w:t>
            </w:r>
          </w:p>
          <w:p w14:paraId="3CF9E71F" w14:textId="5A2461B5" w:rsidR="00112894" w:rsidRDefault="00112894" w:rsidP="009754C6">
            <w:pPr>
              <w:pStyle w:val="ListParagraph"/>
              <w:numPr>
                <w:ilvl w:val="0"/>
                <w:numId w:val="41"/>
              </w:numPr>
              <w:rPr>
                <w:szCs w:val="24"/>
              </w:rPr>
            </w:pPr>
            <w:r w:rsidRPr="00112894">
              <w:rPr>
                <w:szCs w:val="24"/>
              </w:rPr>
              <w:t>Deliver multi-platform, multi-ratio content that will be used to promote our athletes, sports and partners both in real</w:t>
            </w:r>
            <w:r>
              <w:rPr>
                <w:szCs w:val="24"/>
              </w:rPr>
              <w:t>-</w:t>
            </w:r>
            <w:r w:rsidRPr="00112894">
              <w:rPr>
                <w:szCs w:val="24"/>
              </w:rPr>
              <w:t>time</w:t>
            </w:r>
            <w:r>
              <w:rPr>
                <w:szCs w:val="24"/>
              </w:rPr>
              <w:t xml:space="preserve"> </w:t>
            </w:r>
            <w:r w:rsidRPr="00112894">
              <w:rPr>
                <w:szCs w:val="24"/>
              </w:rPr>
              <w:t>and for legacy purposes.</w:t>
            </w:r>
          </w:p>
          <w:p w14:paraId="750E88FA" w14:textId="40C5479A" w:rsidR="00112894" w:rsidRPr="00112894" w:rsidRDefault="00112894" w:rsidP="009754C6">
            <w:pPr>
              <w:pStyle w:val="ListParagraph"/>
              <w:numPr>
                <w:ilvl w:val="0"/>
                <w:numId w:val="41"/>
              </w:numPr>
              <w:rPr>
                <w:szCs w:val="24"/>
              </w:rPr>
            </w:pPr>
            <w:r w:rsidRPr="00112894">
              <w:rPr>
                <w:szCs w:val="24"/>
              </w:rPr>
              <w:t>Attend select events, taking responsibility for event coverage, including reporting.</w:t>
            </w:r>
          </w:p>
          <w:p w14:paraId="0241F544" w14:textId="03A0053C" w:rsidR="00112894" w:rsidRDefault="00112894" w:rsidP="007A401D">
            <w:pPr>
              <w:pStyle w:val="ListParagraph"/>
              <w:numPr>
                <w:ilvl w:val="0"/>
                <w:numId w:val="41"/>
              </w:numPr>
              <w:rPr>
                <w:szCs w:val="24"/>
              </w:rPr>
            </w:pPr>
            <w:r>
              <w:rPr>
                <w:szCs w:val="24"/>
              </w:rPr>
              <w:t xml:space="preserve">Liaise with athletes and partner organisations to ensure effective time management for content capturing opportunities. </w:t>
            </w:r>
          </w:p>
          <w:p w14:paraId="11D6040E" w14:textId="075E3934" w:rsidR="005C1FFD" w:rsidRDefault="005C1FFD" w:rsidP="007A401D">
            <w:pPr>
              <w:pStyle w:val="ListParagraph"/>
              <w:numPr>
                <w:ilvl w:val="0"/>
                <w:numId w:val="41"/>
              </w:numPr>
              <w:rPr>
                <w:szCs w:val="24"/>
              </w:rPr>
            </w:pPr>
            <w:r>
              <w:rPr>
                <w:szCs w:val="24"/>
              </w:rPr>
              <w:t xml:space="preserve">Collaborate with and manage creative agencies and freelance support as appropriate. </w:t>
            </w:r>
          </w:p>
          <w:p w14:paraId="45D28766" w14:textId="73FA3B99" w:rsidR="00112894" w:rsidRDefault="00112894" w:rsidP="00112894">
            <w:pPr>
              <w:pStyle w:val="ListParagraph"/>
              <w:numPr>
                <w:ilvl w:val="0"/>
                <w:numId w:val="41"/>
              </w:numPr>
              <w:rPr>
                <w:szCs w:val="24"/>
              </w:rPr>
            </w:pPr>
            <w:r w:rsidRPr="00112894">
              <w:rPr>
                <w:szCs w:val="24"/>
              </w:rPr>
              <w:t>Support the wider marketing &amp; communications team in delivering</w:t>
            </w:r>
            <w:r>
              <w:rPr>
                <w:szCs w:val="24"/>
              </w:rPr>
              <w:t xml:space="preserve"> </w:t>
            </w:r>
            <w:r w:rsidRPr="00112894">
              <w:rPr>
                <w:szCs w:val="24"/>
              </w:rPr>
              <w:t>media and marketing commitments, if required.</w:t>
            </w:r>
          </w:p>
          <w:p w14:paraId="729DB13E" w14:textId="774265C1" w:rsidR="005C1FFD" w:rsidRDefault="005C1FFD" w:rsidP="000E008B">
            <w:pPr>
              <w:pStyle w:val="ListParagraph"/>
              <w:numPr>
                <w:ilvl w:val="0"/>
                <w:numId w:val="41"/>
              </w:numPr>
              <w:rPr>
                <w:szCs w:val="24"/>
              </w:rPr>
            </w:pPr>
            <w:r w:rsidRPr="005C1FFD">
              <w:rPr>
                <w:szCs w:val="24"/>
              </w:rPr>
              <w:t>Jointly-manage all photography capture and output</w:t>
            </w:r>
            <w:r>
              <w:rPr>
                <w:szCs w:val="24"/>
              </w:rPr>
              <w:t xml:space="preserve"> </w:t>
            </w:r>
            <w:r w:rsidRPr="005C1FFD">
              <w:rPr>
                <w:szCs w:val="24"/>
              </w:rPr>
              <w:t xml:space="preserve">alongside </w:t>
            </w:r>
            <w:r>
              <w:rPr>
                <w:szCs w:val="24"/>
              </w:rPr>
              <w:t xml:space="preserve">our freelance photographers. </w:t>
            </w:r>
          </w:p>
          <w:p w14:paraId="364A2FF3" w14:textId="0A593A2C" w:rsidR="005C1FFD" w:rsidRDefault="005C1FFD" w:rsidP="005C1FFD">
            <w:pPr>
              <w:pStyle w:val="ListParagraph"/>
              <w:rPr>
                <w:szCs w:val="24"/>
              </w:rPr>
            </w:pPr>
          </w:p>
          <w:p w14:paraId="7B641069" w14:textId="77777777" w:rsidR="00657FBD" w:rsidRDefault="00657FBD" w:rsidP="005C1FFD">
            <w:pPr>
              <w:pStyle w:val="ListParagraph"/>
              <w:rPr>
                <w:szCs w:val="24"/>
              </w:rPr>
            </w:pPr>
          </w:p>
          <w:p w14:paraId="6820F788" w14:textId="77777777" w:rsidR="00657FBD" w:rsidRPr="005C1FFD" w:rsidRDefault="00657FBD" w:rsidP="005C1FFD">
            <w:pPr>
              <w:pStyle w:val="ListParagraph"/>
              <w:rPr>
                <w:szCs w:val="24"/>
              </w:rPr>
            </w:pPr>
          </w:p>
          <w:p w14:paraId="6A62CEE3" w14:textId="18739518" w:rsidR="007A401D" w:rsidRPr="007A401D" w:rsidRDefault="007A401D" w:rsidP="007A401D">
            <w:pPr>
              <w:rPr>
                <w:szCs w:val="24"/>
                <w:u w:val="single"/>
              </w:rPr>
            </w:pPr>
            <w:r w:rsidRPr="007A401D">
              <w:rPr>
                <w:szCs w:val="24"/>
                <w:u w:val="single"/>
              </w:rPr>
              <w:lastRenderedPageBreak/>
              <w:t>Games</w:t>
            </w:r>
          </w:p>
          <w:p w14:paraId="0D3CD205" w14:textId="77777777" w:rsidR="007A401D" w:rsidRPr="007A401D" w:rsidRDefault="007A401D" w:rsidP="007A401D">
            <w:pPr>
              <w:rPr>
                <w:szCs w:val="24"/>
              </w:rPr>
            </w:pPr>
          </w:p>
          <w:p w14:paraId="48BB6AF6" w14:textId="79A6674E" w:rsidR="00D11BB4" w:rsidRDefault="005C1FFD" w:rsidP="005C1FFD">
            <w:pPr>
              <w:rPr>
                <w:szCs w:val="24"/>
              </w:rPr>
            </w:pPr>
            <w:r>
              <w:rPr>
                <w:szCs w:val="24"/>
              </w:rPr>
              <w:t xml:space="preserve">Your Games-time role will be shaped in collaboration with the Head of Marketing, Communications and Business Operations and Head of Media, and in conjunction with the wider team structure led by our Chef de Mission. </w:t>
            </w:r>
          </w:p>
          <w:p w14:paraId="51F165A4" w14:textId="77777777" w:rsidR="005C1FFD" w:rsidRDefault="005C1FFD" w:rsidP="005C1FFD">
            <w:pPr>
              <w:rPr>
                <w:szCs w:val="24"/>
              </w:rPr>
            </w:pPr>
          </w:p>
          <w:p w14:paraId="6F6FBB5E" w14:textId="0FE76C38" w:rsidR="005C1FFD" w:rsidRPr="005C1FFD" w:rsidRDefault="005C1FFD" w:rsidP="005C1FFD">
            <w:pPr>
              <w:rPr>
                <w:szCs w:val="24"/>
              </w:rPr>
            </w:pPr>
            <w:r>
              <w:rPr>
                <w:szCs w:val="24"/>
              </w:rPr>
              <w:t>It is anticipated that you will be available to work across the full duration of the Games (23</w:t>
            </w:r>
            <w:r w:rsidRPr="005C1FFD">
              <w:rPr>
                <w:szCs w:val="24"/>
                <w:vertAlign w:val="superscript"/>
              </w:rPr>
              <w:t>rd</w:t>
            </w:r>
            <w:r>
              <w:rPr>
                <w:szCs w:val="24"/>
              </w:rPr>
              <w:t xml:space="preserve"> July – 2</w:t>
            </w:r>
            <w:r w:rsidRPr="005C1FFD">
              <w:rPr>
                <w:szCs w:val="24"/>
                <w:vertAlign w:val="superscript"/>
              </w:rPr>
              <w:t>nd</w:t>
            </w:r>
            <w:r>
              <w:rPr>
                <w:szCs w:val="24"/>
              </w:rPr>
              <w:t xml:space="preserve"> August 2026) as well as time immediately pre</w:t>
            </w:r>
            <w:r w:rsidR="00DF6615">
              <w:rPr>
                <w:szCs w:val="24"/>
              </w:rPr>
              <w:t>-</w:t>
            </w:r>
            <w:r>
              <w:rPr>
                <w:szCs w:val="24"/>
              </w:rPr>
              <w:t xml:space="preserve"> and post-Games. </w:t>
            </w:r>
          </w:p>
          <w:p w14:paraId="44707D2B" w14:textId="77777777" w:rsidR="00D11BB4" w:rsidRDefault="00D11BB4" w:rsidP="00D11BB4">
            <w:pPr>
              <w:rPr>
                <w:szCs w:val="24"/>
              </w:rPr>
            </w:pPr>
          </w:p>
          <w:p w14:paraId="19700348" w14:textId="488BB957" w:rsidR="00D11BB4" w:rsidRPr="00D11BB4" w:rsidRDefault="00D11BB4" w:rsidP="00D11BB4">
            <w:pPr>
              <w:rPr>
                <w:szCs w:val="24"/>
                <w:u w:val="single"/>
              </w:rPr>
            </w:pPr>
            <w:r w:rsidRPr="00D11BB4">
              <w:rPr>
                <w:szCs w:val="24"/>
                <w:u w:val="single"/>
              </w:rPr>
              <w:t>Post-Games</w:t>
            </w:r>
          </w:p>
          <w:p w14:paraId="6F7ADF58" w14:textId="77777777" w:rsidR="00D11BB4" w:rsidRDefault="00D11BB4" w:rsidP="00D11BB4">
            <w:pPr>
              <w:rPr>
                <w:szCs w:val="24"/>
              </w:rPr>
            </w:pPr>
          </w:p>
          <w:p w14:paraId="713E257E" w14:textId="42A1B979" w:rsidR="00D11BB4" w:rsidRDefault="00D11BB4" w:rsidP="00D11BB4">
            <w:pPr>
              <w:pStyle w:val="ListParagraph"/>
              <w:numPr>
                <w:ilvl w:val="0"/>
                <w:numId w:val="41"/>
              </w:numPr>
              <w:rPr>
                <w:szCs w:val="24"/>
              </w:rPr>
            </w:pPr>
            <w:r>
              <w:rPr>
                <w:szCs w:val="24"/>
              </w:rPr>
              <w:t xml:space="preserve">Maximise opportunities for promotion post-Games, including supporting the delivery of post-Games events and activity. </w:t>
            </w:r>
          </w:p>
          <w:p w14:paraId="1515B4D3" w14:textId="443BACDD" w:rsidR="00D11BB4" w:rsidRDefault="00D11BB4" w:rsidP="00D11BB4">
            <w:pPr>
              <w:pStyle w:val="ListParagraph"/>
              <w:numPr>
                <w:ilvl w:val="0"/>
                <w:numId w:val="41"/>
              </w:numPr>
              <w:rPr>
                <w:szCs w:val="24"/>
              </w:rPr>
            </w:pPr>
            <w:r>
              <w:rPr>
                <w:szCs w:val="24"/>
              </w:rPr>
              <w:t xml:space="preserve">Ensure all outstanding issues from the Games are resolved. </w:t>
            </w:r>
          </w:p>
          <w:p w14:paraId="43B2728E" w14:textId="1C873765" w:rsidR="00D11BB4" w:rsidRPr="00D11BB4" w:rsidRDefault="00D11BB4" w:rsidP="00D11BB4">
            <w:pPr>
              <w:pStyle w:val="ListParagraph"/>
              <w:numPr>
                <w:ilvl w:val="0"/>
                <w:numId w:val="41"/>
              </w:numPr>
              <w:rPr>
                <w:szCs w:val="24"/>
              </w:rPr>
            </w:pPr>
            <w:r>
              <w:rPr>
                <w:szCs w:val="24"/>
              </w:rPr>
              <w:t xml:space="preserve">Contribute to post-Games review of activity, and co-ordinate a report on media activity for future reference and planning. </w:t>
            </w:r>
          </w:p>
          <w:p w14:paraId="66E17F0E" w14:textId="1915F95B" w:rsidR="005F3838" w:rsidRPr="00F96CAB" w:rsidRDefault="005F3838" w:rsidP="00D11BB4">
            <w:pPr>
              <w:pStyle w:val="ListParagraph"/>
              <w:rPr>
                <w:szCs w:val="24"/>
              </w:rPr>
            </w:pPr>
          </w:p>
        </w:tc>
      </w:tr>
      <w:tr w:rsidR="002D5290" w14:paraId="762D841D" w14:textId="77777777" w:rsidTr="00BD2F1D">
        <w:tc>
          <w:tcPr>
            <w:tcW w:w="1846" w:type="dxa"/>
            <w:shd w:val="clear" w:color="auto" w:fill="6C2383"/>
          </w:tcPr>
          <w:p w14:paraId="2F19E011" w14:textId="3AAC3D2C" w:rsidR="002D5290" w:rsidRPr="00FB7AAF" w:rsidRDefault="00442344" w:rsidP="00696874">
            <w:pPr>
              <w:rPr>
                <w:b/>
                <w:bCs/>
                <w:color w:val="FFFFFF" w:themeColor="background1"/>
                <w:szCs w:val="24"/>
              </w:rPr>
            </w:pPr>
            <w:r>
              <w:rPr>
                <w:b/>
                <w:bCs/>
                <w:color w:val="FFFFFF" w:themeColor="background1"/>
                <w:szCs w:val="24"/>
              </w:rPr>
              <w:lastRenderedPageBreak/>
              <w:t>Skills</w:t>
            </w:r>
            <w:r w:rsidR="00B006D8">
              <w:rPr>
                <w:b/>
                <w:bCs/>
                <w:color w:val="FFFFFF" w:themeColor="background1"/>
                <w:szCs w:val="24"/>
              </w:rPr>
              <w:t xml:space="preserve"> and Experience</w:t>
            </w:r>
            <w:r w:rsidR="00A87E93">
              <w:rPr>
                <w:b/>
                <w:bCs/>
                <w:color w:val="FFFFFF" w:themeColor="background1"/>
                <w:szCs w:val="24"/>
              </w:rPr>
              <w:t>:</w:t>
            </w:r>
          </w:p>
        </w:tc>
        <w:tc>
          <w:tcPr>
            <w:tcW w:w="7170" w:type="dxa"/>
          </w:tcPr>
          <w:p w14:paraId="0E298992" w14:textId="4B5ABC06" w:rsidR="00A87E93" w:rsidRDefault="00036470" w:rsidP="00A87E93">
            <w:pPr>
              <w:rPr>
                <w:szCs w:val="24"/>
              </w:rPr>
            </w:pPr>
            <w:r>
              <w:rPr>
                <w:szCs w:val="24"/>
              </w:rPr>
              <w:t>You</w:t>
            </w:r>
            <w:r w:rsidR="00A87E93">
              <w:rPr>
                <w:szCs w:val="24"/>
              </w:rPr>
              <w:t xml:space="preserve"> will be:</w:t>
            </w:r>
          </w:p>
          <w:p w14:paraId="18083306" w14:textId="77777777" w:rsidR="00A87E93" w:rsidRDefault="00A87E93" w:rsidP="00A87E93">
            <w:pPr>
              <w:rPr>
                <w:szCs w:val="24"/>
              </w:rPr>
            </w:pPr>
          </w:p>
          <w:p w14:paraId="2FEDC29C" w14:textId="1D4C714D" w:rsidR="005C1FFD" w:rsidRDefault="00327948" w:rsidP="00A87E93">
            <w:pPr>
              <w:pStyle w:val="ListParagraph"/>
              <w:numPr>
                <w:ilvl w:val="0"/>
                <w:numId w:val="41"/>
              </w:numPr>
              <w:rPr>
                <w:szCs w:val="24"/>
              </w:rPr>
            </w:pPr>
            <w:r>
              <w:rPr>
                <w:szCs w:val="24"/>
              </w:rPr>
              <w:t xml:space="preserve">Knowledgeable </w:t>
            </w:r>
            <w:r w:rsidR="005C1FFD" w:rsidRPr="005C1FFD">
              <w:rPr>
                <w:szCs w:val="24"/>
              </w:rPr>
              <w:t>in communications, editorial and storytelling in a range of multi-media formats</w:t>
            </w:r>
          </w:p>
          <w:p w14:paraId="47524309" w14:textId="77777777" w:rsidR="00DF6615" w:rsidRDefault="00DF6615" w:rsidP="00DF6615">
            <w:pPr>
              <w:pStyle w:val="ListParagraph"/>
              <w:numPr>
                <w:ilvl w:val="0"/>
                <w:numId w:val="41"/>
              </w:numPr>
              <w:rPr>
                <w:szCs w:val="24"/>
              </w:rPr>
            </w:pPr>
            <w:r>
              <w:rPr>
                <w:szCs w:val="24"/>
              </w:rPr>
              <w:t xml:space="preserve">Technically proficient in video capture and editing. </w:t>
            </w:r>
          </w:p>
          <w:p w14:paraId="226C750C" w14:textId="06B779DE" w:rsidR="005C1FFD" w:rsidRDefault="005C1FFD" w:rsidP="00A87E93">
            <w:pPr>
              <w:pStyle w:val="ListParagraph"/>
              <w:numPr>
                <w:ilvl w:val="0"/>
                <w:numId w:val="41"/>
              </w:numPr>
              <w:rPr>
                <w:szCs w:val="24"/>
              </w:rPr>
            </w:pPr>
            <w:r w:rsidRPr="005C1FFD">
              <w:rPr>
                <w:szCs w:val="24"/>
              </w:rPr>
              <w:t>Experience</w:t>
            </w:r>
            <w:r w:rsidR="008E6B0A">
              <w:rPr>
                <w:szCs w:val="24"/>
              </w:rPr>
              <w:t>d</w:t>
            </w:r>
            <w:r w:rsidRPr="005C1FFD">
              <w:rPr>
                <w:szCs w:val="24"/>
              </w:rPr>
              <w:t xml:space="preserve"> </w:t>
            </w:r>
            <w:r w:rsidR="008E6B0A">
              <w:rPr>
                <w:szCs w:val="24"/>
              </w:rPr>
              <w:t>in</w:t>
            </w:r>
            <w:r w:rsidRPr="005C1FFD">
              <w:rPr>
                <w:szCs w:val="24"/>
              </w:rPr>
              <w:t xml:space="preserve"> using social media channels and </w:t>
            </w:r>
            <w:r w:rsidR="00D97A0E">
              <w:rPr>
                <w:szCs w:val="24"/>
              </w:rPr>
              <w:t xml:space="preserve">their </w:t>
            </w:r>
            <w:r w:rsidRPr="005C1FFD">
              <w:rPr>
                <w:szCs w:val="24"/>
              </w:rPr>
              <w:t>functionality</w:t>
            </w:r>
            <w:r>
              <w:rPr>
                <w:szCs w:val="24"/>
              </w:rPr>
              <w:t>.</w:t>
            </w:r>
          </w:p>
          <w:p w14:paraId="672288B5" w14:textId="6AC46C66" w:rsidR="005C1FFD" w:rsidRDefault="00D97A0E" w:rsidP="005C1FFD">
            <w:pPr>
              <w:pStyle w:val="ListParagraph"/>
              <w:numPr>
                <w:ilvl w:val="0"/>
                <w:numId w:val="41"/>
              </w:numPr>
              <w:rPr>
                <w:szCs w:val="24"/>
              </w:rPr>
            </w:pPr>
            <w:r>
              <w:rPr>
                <w:szCs w:val="24"/>
              </w:rPr>
              <w:t>Comfortable</w:t>
            </w:r>
            <w:r w:rsidR="005C1FFD">
              <w:rPr>
                <w:szCs w:val="24"/>
              </w:rPr>
              <w:t xml:space="preserve"> in operating successfully under time and resource pressure. </w:t>
            </w:r>
          </w:p>
          <w:p w14:paraId="0B7C9ABA" w14:textId="77777777" w:rsidR="00A87E93" w:rsidRDefault="00A87E93" w:rsidP="00A87E93">
            <w:pPr>
              <w:rPr>
                <w:szCs w:val="24"/>
              </w:rPr>
            </w:pPr>
          </w:p>
          <w:p w14:paraId="46487BAE" w14:textId="0B894DD5" w:rsidR="00A87E93" w:rsidRDefault="00036470" w:rsidP="00A87E93">
            <w:pPr>
              <w:rPr>
                <w:szCs w:val="24"/>
              </w:rPr>
            </w:pPr>
            <w:r>
              <w:rPr>
                <w:szCs w:val="24"/>
              </w:rPr>
              <w:t xml:space="preserve">You will </w:t>
            </w:r>
            <w:r w:rsidR="00DF6615">
              <w:rPr>
                <w:szCs w:val="24"/>
              </w:rPr>
              <w:t>have a</w:t>
            </w:r>
            <w:r>
              <w:rPr>
                <w:szCs w:val="24"/>
              </w:rPr>
              <w:t xml:space="preserve"> strong </w:t>
            </w:r>
            <w:r w:rsidR="00DF6615">
              <w:rPr>
                <w:szCs w:val="24"/>
              </w:rPr>
              <w:t>portfolio of work to demonstrate your skills</w:t>
            </w:r>
            <w:r>
              <w:rPr>
                <w:szCs w:val="24"/>
              </w:rPr>
              <w:t>, with experience of major sporting events</w:t>
            </w:r>
            <w:r w:rsidR="00DF6615">
              <w:rPr>
                <w:szCs w:val="24"/>
              </w:rPr>
              <w:t xml:space="preserve"> an added bonus</w:t>
            </w:r>
            <w:r>
              <w:rPr>
                <w:szCs w:val="24"/>
              </w:rPr>
              <w:t xml:space="preserve">. </w:t>
            </w:r>
          </w:p>
          <w:p w14:paraId="089F4A36" w14:textId="77777777" w:rsidR="00036470" w:rsidRDefault="00036470" w:rsidP="00A87E93">
            <w:pPr>
              <w:rPr>
                <w:szCs w:val="24"/>
              </w:rPr>
            </w:pPr>
          </w:p>
          <w:p w14:paraId="1BD80A60" w14:textId="1B949F1E" w:rsidR="00036470" w:rsidRDefault="00036470" w:rsidP="00A87E93">
            <w:pPr>
              <w:rPr>
                <w:szCs w:val="24"/>
              </w:rPr>
            </w:pPr>
            <w:r>
              <w:rPr>
                <w:szCs w:val="24"/>
              </w:rPr>
              <w:t xml:space="preserve">A knowledge of the Scottish sport, media and political landscapes would be beneficial, as would an understanding of the Commonwealth Games. </w:t>
            </w:r>
          </w:p>
          <w:p w14:paraId="20DDCD63" w14:textId="77777777" w:rsidR="00A87E93" w:rsidRDefault="00A87E93" w:rsidP="00A87E93">
            <w:pPr>
              <w:rPr>
                <w:szCs w:val="24"/>
              </w:rPr>
            </w:pPr>
          </w:p>
          <w:p w14:paraId="0C49B6D9" w14:textId="636AAE10" w:rsidR="00A87E93" w:rsidRDefault="00A87E93" w:rsidP="00A87E93">
            <w:pPr>
              <w:rPr>
                <w:szCs w:val="24"/>
              </w:rPr>
            </w:pPr>
            <w:r>
              <w:rPr>
                <w:szCs w:val="24"/>
              </w:rPr>
              <w:t>We live our organisational values, and expect our team members to do the same:</w:t>
            </w:r>
          </w:p>
          <w:p w14:paraId="0B8593CA" w14:textId="77777777" w:rsidR="00A87E93" w:rsidRDefault="00A87E93" w:rsidP="00A87E93">
            <w:pPr>
              <w:rPr>
                <w:szCs w:val="24"/>
              </w:rPr>
            </w:pPr>
          </w:p>
          <w:p w14:paraId="33C483C6" w14:textId="61C52C7E" w:rsidR="00A87E93" w:rsidRDefault="00A87E93" w:rsidP="00A87E93">
            <w:pPr>
              <w:pStyle w:val="ListParagraph"/>
              <w:numPr>
                <w:ilvl w:val="0"/>
                <w:numId w:val="41"/>
              </w:numPr>
              <w:rPr>
                <w:szCs w:val="24"/>
              </w:rPr>
            </w:pPr>
            <w:r>
              <w:rPr>
                <w:szCs w:val="24"/>
              </w:rPr>
              <w:t>Athlete-centred: having athletes at the heart of what we do</w:t>
            </w:r>
            <w:r w:rsidR="000D62C4">
              <w:rPr>
                <w:szCs w:val="24"/>
              </w:rPr>
              <w:t>.</w:t>
            </w:r>
          </w:p>
          <w:p w14:paraId="03224C5D" w14:textId="6448D74E" w:rsidR="00A87E93" w:rsidRDefault="00A87E93" w:rsidP="00A87E93">
            <w:pPr>
              <w:pStyle w:val="ListParagraph"/>
              <w:numPr>
                <w:ilvl w:val="0"/>
                <w:numId w:val="41"/>
              </w:numPr>
              <w:rPr>
                <w:szCs w:val="24"/>
              </w:rPr>
            </w:pPr>
            <w:r>
              <w:rPr>
                <w:szCs w:val="24"/>
              </w:rPr>
              <w:t>Excellence: aspiring to deliver excellence in our actions</w:t>
            </w:r>
            <w:r w:rsidR="000D62C4">
              <w:rPr>
                <w:szCs w:val="24"/>
              </w:rPr>
              <w:t>.</w:t>
            </w:r>
          </w:p>
          <w:p w14:paraId="2273A11E" w14:textId="3CF91EF0" w:rsidR="00A87E93" w:rsidRDefault="00A87E93" w:rsidP="00A87E93">
            <w:pPr>
              <w:pStyle w:val="ListParagraph"/>
              <w:numPr>
                <w:ilvl w:val="0"/>
                <w:numId w:val="41"/>
              </w:numPr>
              <w:rPr>
                <w:szCs w:val="24"/>
              </w:rPr>
            </w:pPr>
            <w:r>
              <w:rPr>
                <w:szCs w:val="24"/>
              </w:rPr>
              <w:t>Leadership: through a participative ‘One Team Scotland’ ethos</w:t>
            </w:r>
            <w:r w:rsidR="000D62C4">
              <w:rPr>
                <w:szCs w:val="24"/>
              </w:rPr>
              <w:t>.</w:t>
            </w:r>
          </w:p>
          <w:p w14:paraId="3139EB55" w14:textId="3C24BD8C" w:rsidR="00A87E93" w:rsidRDefault="00A87E93" w:rsidP="00A87E93">
            <w:pPr>
              <w:pStyle w:val="ListParagraph"/>
              <w:numPr>
                <w:ilvl w:val="0"/>
                <w:numId w:val="41"/>
              </w:numPr>
              <w:rPr>
                <w:szCs w:val="24"/>
              </w:rPr>
            </w:pPr>
            <w:r>
              <w:rPr>
                <w:szCs w:val="24"/>
              </w:rPr>
              <w:t>Inspiration: promoting the achievements of team members to inspire others</w:t>
            </w:r>
            <w:r w:rsidR="000D62C4">
              <w:rPr>
                <w:szCs w:val="24"/>
              </w:rPr>
              <w:t>.</w:t>
            </w:r>
          </w:p>
          <w:p w14:paraId="344C40C8" w14:textId="68886DF6" w:rsidR="00A87E93" w:rsidRPr="00A87E93" w:rsidRDefault="00A87E93" w:rsidP="00A87E93">
            <w:pPr>
              <w:pStyle w:val="ListParagraph"/>
              <w:numPr>
                <w:ilvl w:val="0"/>
                <w:numId w:val="41"/>
              </w:numPr>
              <w:rPr>
                <w:szCs w:val="24"/>
              </w:rPr>
            </w:pPr>
            <w:r>
              <w:rPr>
                <w:szCs w:val="24"/>
              </w:rPr>
              <w:lastRenderedPageBreak/>
              <w:t>Inclusion: people respected, engaged and valued as part of the Team Scotland community regardless of their background, identity or circumstance</w:t>
            </w:r>
            <w:r w:rsidR="000D62C4">
              <w:rPr>
                <w:szCs w:val="24"/>
              </w:rPr>
              <w:t>.</w:t>
            </w:r>
          </w:p>
          <w:p w14:paraId="7367F4F6" w14:textId="2FB675F4" w:rsidR="00A87E93" w:rsidRPr="00A87E93" w:rsidRDefault="00A87E93" w:rsidP="00A87E93">
            <w:pPr>
              <w:rPr>
                <w:szCs w:val="24"/>
              </w:rPr>
            </w:pPr>
          </w:p>
        </w:tc>
      </w:tr>
      <w:tr w:rsidR="002D5290" w14:paraId="3C03F819" w14:textId="77777777" w:rsidTr="00BD2F1D">
        <w:tc>
          <w:tcPr>
            <w:tcW w:w="1846" w:type="dxa"/>
            <w:shd w:val="clear" w:color="auto" w:fill="6C2383"/>
          </w:tcPr>
          <w:p w14:paraId="623C4352" w14:textId="26482E43" w:rsidR="002D5290" w:rsidRPr="00FB7AAF" w:rsidRDefault="002D5290" w:rsidP="00696874">
            <w:pPr>
              <w:rPr>
                <w:b/>
                <w:bCs/>
                <w:color w:val="FFFFFF" w:themeColor="background1"/>
                <w:szCs w:val="24"/>
              </w:rPr>
            </w:pPr>
            <w:r w:rsidRPr="00FB7AAF">
              <w:rPr>
                <w:b/>
                <w:bCs/>
                <w:color w:val="FFFFFF" w:themeColor="background1"/>
                <w:szCs w:val="24"/>
              </w:rPr>
              <w:lastRenderedPageBreak/>
              <w:t>Remuneration</w:t>
            </w:r>
            <w:r w:rsidR="00A87E93">
              <w:rPr>
                <w:b/>
                <w:bCs/>
                <w:color w:val="FFFFFF" w:themeColor="background1"/>
                <w:szCs w:val="24"/>
              </w:rPr>
              <w:t xml:space="preserve"> and Benefits:</w:t>
            </w:r>
            <w:r w:rsidRPr="00FB7AAF">
              <w:rPr>
                <w:b/>
                <w:bCs/>
                <w:color w:val="FFFFFF" w:themeColor="background1"/>
                <w:szCs w:val="24"/>
              </w:rPr>
              <w:t xml:space="preserve"> </w:t>
            </w:r>
          </w:p>
        </w:tc>
        <w:tc>
          <w:tcPr>
            <w:tcW w:w="7170" w:type="dxa"/>
          </w:tcPr>
          <w:p w14:paraId="7F46D1C3" w14:textId="6811C821" w:rsidR="002D5290" w:rsidRPr="00CF6A5C" w:rsidRDefault="002D5290" w:rsidP="00CF6A5C">
            <w:pPr>
              <w:rPr>
                <w:szCs w:val="24"/>
              </w:rPr>
            </w:pPr>
            <w:r w:rsidRPr="00CF6A5C">
              <w:rPr>
                <w:szCs w:val="24"/>
              </w:rPr>
              <w:t xml:space="preserve">Remuneration will be </w:t>
            </w:r>
            <w:r w:rsidR="00A87E93" w:rsidRPr="00CF6A5C">
              <w:rPr>
                <w:szCs w:val="24"/>
              </w:rPr>
              <w:t>£</w:t>
            </w:r>
            <w:r w:rsidR="00A233F1">
              <w:rPr>
                <w:szCs w:val="24"/>
              </w:rPr>
              <w:t>35</w:t>
            </w:r>
            <w:r w:rsidR="00A87E93" w:rsidRPr="00CF6A5C">
              <w:rPr>
                <w:szCs w:val="24"/>
              </w:rPr>
              <w:t>,000</w:t>
            </w:r>
            <w:r w:rsidR="00036470">
              <w:rPr>
                <w:szCs w:val="24"/>
              </w:rPr>
              <w:t xml:space="preserve"> per annum. </w:t>
            </w:r>
          </w:p>
          <w:p w14:paraId="31A5D524" w14:textId="77777777" w:rsidR="00CF6A5C" w:rsidRDefault="00CF6A5C" w:rsidP="00CF6A5C">
            <w:pPr>
              <w:rPr>
                <w:szCs w:val="24"/>
              </w:rPr>
            </w:pPr>
          </w:p>
          <w:p w14:paraId="51532F0A" w14:textId="3E1473A8" w:rsidR="00A87E93" w:rsidRPr="00CF6A5C" w:rsidRDefault="000D62C4" w:rsidP="00CF6A5C">
            <w:pPr>
              <w:rPr>
                <w:szCs w:val="24"/>
              </w:rPr>
            </w:pPr>
            <w:r w:rsidRPr="00CF6A5C">
              <w:rPr>
                <w:szCs w:val="24"/>
              </w:rPr>
              <w:t>Reasonable expenses incurred in carrying out this position are reimbursed, in line with the CGS Expenses Policy. Free parking is provided at the office.</w:t>
            </w:r>
          </w:p>
          <w:p w14:paraId="62604F94" w14:textId="77777777" w:rsidR="00CF6A5C" w:rsidRDefault="00CF6A5C" w:rsidP="00CF6A5C">
            <w:pPr>
              <w:rPr>
                <w:szCs w:val="24"/>
              </w:rPr>
            </w:pPr>
          </w:p>
          <w:p w14:paraId="3ACA36BE" w14:textId="4D132FC2" w:rsidR="000D62C4" w:rsidRPr="003131E8" w:rsidRDefault="00CF6A5C" w:rsidP="00CF6A5C">
            <w:pPr>
              <w:rPr>
                <w:szCs w:val="24"/>
              </w:rPr>
            </w:pPr>
            <w:r w:rsidRPr="003131E8">
              <w:rPr>
                <w:szCs w:val="24"/>
              </w:rPr>
              <w:t xml:space="preserve">The role includes </w:t>
            </w:r>
            <w:r w:rsidR="000D62C4" w:rsidRPr="003131E8">
              <w:rPr>
                <w:szCs w:val="24"/>
              </w:rPr>
              <w:t xml:space="preserve">25 days’ paid holiday, plus a 10.5-day statutory leave entitlement (7 days of which should be taken when the office is closed between Christmas and New Year). </w:t>
            </w:r>
          </w:p>
          <w:p w14:paraId="14BDDF47" w14:textId="77777777" w:rsidR="00CF6A5C" w:rsidRPr="003131E8" w:rsidRDefault="00CF6A5C" w:rsidP="00CF6A5C">
            <w:pPr>
              <w:rPr>
                <w:szCs w:val="24"/>
              </w:rPr>
            </w:pPr>
          </w:p>
          <w:p w14:paraId="34F164C0" w14:textId="77777777" w:rsidR="000D62C4" w:rsidRDefault="000D62C4" w:rsidP="00CF6A5C">
            <w:pPr>
              <w:rPr>
                <w:szCs w:val="24"/>
              </w:rPr>
            </w:pPr>
            <w:r w:rsidRPr="003131E8">
              <w:rPr>
                <w:szCs w:val="24"/>
              </w:rPr>
              <w:t>CGS operates a defined contribution pension scheme of 6% of salary, based on an employee contribution of 6%, and rising with length of service.</w:t>
            </w:r>
            <w:r w:rsidRPr="00CF6A5C">
              <w:rPr>
                <w:szCs w:val="24"/>
              </w:rPr>
              <w:t xml:space="preserve"> </w:t>
            </w:r>
          </w:p>
          <w:p w14:paraId="4A5B4BEB" w14:textId="77777777" w:rsidR="0079699B" w:rsidRDefault="0079699B" w:rsidP="00CF6A5C">
            <w:pPr>
              <w:rPr>
                <w:szCs w:val="24"/>
              </w:rPr>
            </w:pPr>
          </w:p>
          <w:p w14:paraId="4A79C193" w14:textId="0D790DD5" w:rsidR="0079699B" w:rsidRPr="00CF6A5C" w:rsidRDefault="0079699B" w:rsidP="00CF6A5C">
            <w:pPr>
              <w:rPr>
                <w:szCs w:val="24"/>
              </w:rPr>
            </w:pPr>
            <w:r>
              <w:rPr>
                <w:szCs w:val="24"/>
              </w:rPr>
              <w:t xml:space="preserve">Games-time travel, accommodation, subsistence and kit will be provided, as well as appropriate accreditation to fulfil the responsibilities of the role. </w:t>
            </w:r>
          </w:p>
        </w:tc>
      </w:tr>
    </w:tbl>
    <w:p w14:paraId="3505A805" w14:textId="77777777" w:rsidR="002D5290" w:rsidRPr="002D5290" w:rsidRDefault="002D5290" w:rsidP="002D5290"/>
    <w:sectPr w:rsidR="002D5290" w:rsidRPr="002D5290" w:rsidSect="00370380">
      <w:headerReference w:type="even" r:id="rId15"/>
      <w:headerReference w:type="default" r:id="rId16"/>
      <w:footerReference w:type="default" r:id="rId17"/>
      <w:headerReference w:type="first" r:id="rId18"/>
      <w:pgSz w:w="11906" w:h="16838"/>
      <w:pgMar w:top="1440" w:right="1440" w:bottom="1440" w:left="1440" w:header="708"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B0931" w14:textId="77777777" w:rsidR="003E50B7" w:rsidRDefault="003E50B7" w:rsidP="004233C7">
      <w:pPr>
        <w:spacing w:after="0" w:line="240" w:lineRule="auto"/>
      </w:pPr>
      <w:r>
        <w:separator/>
      </w:r>
    </w:p>
  </w:endnote>
  <w:endnote w:type="continuationSeparator" w:id="0">
    <w:p w14:paraId="4B1E36C7" w14:textId="77777777" w:rsidR="003E50B7" w:rsidRDefault="003E50B7" w:rsidP="004233C7">
      <w:pPr>
        <w:spacing w:after="0" w:line="240" w:lineRule="auto"/>
      </w:pPr>
      <w:r>
        <w:continuationSeparator/>
      </w:r>
    </w:p>
  </w:endnote>
  <w:endnote w:type="continuationNotice" w:id="1">
    <w:p w14:paraId="62E45E2F" w14:textId="77777777" w:rsidR="003E50B7" w:rsidRDefault="003E5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CC7F" w14:textId="77777777" w:rsidR="005A52AE" w:rsidRDefault="005A52AE" w:rsidP="004233C7">
    <w:pPr>
      <w:pStyle w:val="Footer"/>
      <w:jc w:val="center"/>
      <w:rPr>
        <w:sz w:val="16"/>
        <w:szCs w:val="16"/>
      </w:rPr>
    </w:pPr>
  </w:p>
  <w:p w14:paraId="1A9F677E" w14:textId="4E671274" w:rsidR="004233C7" w:rsidRPr="00070E2D" w:rsidRDefault="004233C7" w:rsidP="004233C7">
    <w:pPr>
      <w:pStyle w:val="Footer"/>
      <w:jc w:val="center"/>
      <w:rPr>
        <w:sz w:val="16"/>
        <w:szCs w:val="16"/>
      </w:rPr>
    </w:pPr>
    <w:r w:rsidRPr="00070E2D">
      <w:rPr>
        <w:noProof/>
        <w:sz w:val="16"/>
        <w:szCs w:val="16"/>
      </w:rPr>
      <w:drawing>
        <wp:inline distT="0" distB="0" distL="0" distR="0" wp14:anchorId="4489E20A" wp14:editId="78B16682">
          <wp:extent cx="260350" cy="260350"/>
          <wp:effectExtent l="0" t="0" r="0" b="635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0350" cy="2603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29E5B" w14:textId="77777777" w:rsidR="003E50B7" w:rsidRDefault="003E50B7" w:rsidP="004233C7">
      <w:pPr>
        <w:spacing w:after="0" w:line="240" w:lineRule="auto"/>
      </w:pPr>
      <w:r>
        <w:separator/>
      </w:r>
    </w:p>
  </w:footnote>
  <w:footnote w:type="continuationSeparator" w:id="0">
    <w:p w14:paraId="4058A7A0" w14:textId="77777777" w:rsidR="003E50B7" w:rsidRDefault="003E50B7" w:rsidP="004233C7">
      <w:pPr>
        <w:spacing w:after="0" w:line="240" w:lineRule="auto"/>
      </w:pPr>
      <w:r>
        <w:continuationSeparator/>
      </w:r>
    </w:p>
  </w:footnote>
  <w:footnote w:type="continuationNotice" w:id="1">
    <w:p w14:paraId="7EB9B332" w14:textId="77777777" w:rsidR="003E50B7" w:rsidRDefault="003E5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0DEC2" w14:textId="07940F26" w:rsidR="00CA5469" w:rsidRDefault="00CA5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002D3" w14:textId="5615CAA4" w:rsidR="00906EF6" w:rsidRPr="00906EF6" w:rsidRDefault="00906EF6">
    <w:pPr>
      <w:pStyle w:val="Header"/>
      <w:jc w:val="right"/>
      <w:rPr>
        <w:sz w:val="20"/>
        <w:szCs w:val="18"/>
      </w:rPr>
    </w:pPr>
  </w:p>
  <w:p w14:paraId="54C2CAC2" w14:textId="77777777" w:rsidR="00906EF6" w:rsidRDefault="00906E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89D3A" w14:textId="3302A581" w:rsidR="00CA5469" w:rsidRDefault="00CA5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802"/>
    <w:multiLevelType w:val="hybridMultilevel"/>
    <w:tmpl w:val="4260C2CA"/>
    <w:lvl w:ilvl="0" w:tplc="15001990">
      <w:numFmt w:val="bullet"/>
      <w:lvlText w:val="-"/>
      <w:lvlJc w:val="left"/>
      <w:pPr>
        <w:ind w:left="1040" w:hanging="360"/>
      </w:pPr>
      <w:rPr>
        <w:rFonts w:ascii="Arial Nova Light" w:eastAsiaTheme="minorHAnsi" w:hAnsi="Arial Nova Light" w:cstheme="minorBidi" w:hint="default"/>
      </w:rPr>
    </w:lvl>
    <w:lvl w:ilvl="1" w:tplc="FFFFFFFF" w:tentative="1">
      <w:start w:val="1"/>
      <w:numFmt w:val="bullet"/>
      <w:lvlText w:val="o"/>
      <w:lvlJc w:val="left"/>
      <w:pPr>
        <w:ind w:left="1760" w:hanging="360"/>
      </w:pPr>
      <w:rPr>
        <w:rFonts w:ascii="Courier New" w:hAnsi="Courier New" w:cs="Courier New" w:hint="default"/>
      </w:rPr>
    </w:lvl>
    <w:lvl w:ilvl="2" w:tplc="FFFFFFFF" w:tentative="1">
      <w:start w:val="1"/>
      <w:numFmt w:val="bullet"/>
      <w:lvlText w:val=""/>
      <w:lvlJc w:val="left"/>
      <w:pPr>
        <w:ind w:left="2480" w:hanging="360"/>
      </w:pPr>
      <w:rPr>
        <w:rFonts w:ascii="Wingdings" w:hAnsi="Wingdings" w:hint="default"/>
      </w:rPr>
    </w:lvl>
    <w:lvl w:ilvl="3" w:tplc="FFFFFFFF" w:tentative="1">
      <w:start w:val="1"/>
      <w:numFmt w:val="bullet"/>
      <w:lvlText w:val=""/>
      <w:lvlJc w:val="left"/>
      <w:pPr>
        <w:ind w:left="3200" w:hanging="360"/>
      </w:pPr>
      <w:rPr>
        <w:rFonts w:ascii="Symbol" w:hAnsi="Symbol" w:hint="default"/>
      </w:rPr>
    </w:lvl>
    <w:lvl w:ilvl="4" w:tplc="FFFFFFFF" w:tentative="1">
      <w:start w:val="1"/>
      <w:numFmt w:val="bullet"/>
      <w:lvlText w:val="o"/>
      <w:lvlJc w:val="left"/>
      <w:pPr>
        <w:ind w:left="3920" w:hanging="360"/>
      </w:pPr>
      <w:rPr>
        <w:rFonts w:ascii="Courier New" w:hAnsi="Courier New" w:cs="Courier New" w:hint="default"/>
      </w:rPr>
    </w:lvl>
    <w:lvl w:ilvl="5" w:tplc="FFFFFFFF" w:tentative="1">
      <w:start w:val="1"/>
      <w:numFmt w:val="bullet"/>
      <w:lvlText w:val=""/>
      <w:lvlJc w:val="left"/>
      <w:pPr>
        <w:ind w:left="4640" w:hanging="360"/>
      </w:pPr>
      <w:rPr>
        <w:rFonts w:ascii="Wingdings" w:hAnsi="Wingdings" w:hint="default"/>
      </w:rPr>
    </w:lvl>
    <w:lvl w:ilvl="6" w:tplc="FFFFFFFF" w:tentative="1">
      <w:start w:val="1"/>
      <w:numFmt w:val="bullet"/>
      <w:lvlText w:val=""/>
      <w:lvlJc w:val="left"/>
      <w:pPr>
        <w:ind w:left="5360" w:hanging="360"/>
      </w:pPr>
      <w:rPr>
        <w:rFonts w:ascii="Symbol" w:hAnsi="Symbol" w:hint="default"/>
      </w:rPr>
    </w:lvl>
    <w:lvl w:ilvl="7" w:tplc="FFFFFFFF" w:tentative="1">
      <w:start w:val="1"/>
      <w:numFmt w:val="bullet"/>
      <w:lvlText w:val="o"/>
      <w:lvlJc w:val="left"/>
      <w:pPr>
        <w:ind w:left="6080" w:hanging="360"/>
      </w:pPr>
      <w:rPr>
        <w:rFonts w:ascii="Courier New" w:hAnsi="Courier New" w:cs="Courier New" w:hint="default"/>
      </w:rPr>
    </w:lvl>
    <w:lvl w:ilvl="8" w:tplc="FFFFFFFF" w:tentative="1">
      <w:start w:val="1"/>
      <w:numFmt w:val="bullet"/>
      <w:lvlText w:val=""/>
      <w:lvlJc w:val="left"/>
      <w:pPr>
        <w:ind w:left="6800" w:hanging="360"/>
      </w:pPr>
      <w:rPr>
        <w:rFonts w:ascii="Wingdings" w:hAnsi="Wingdings" w:hint="default"/>
      </w:rPr>
    </w:lvl>
  </w:abstractNum>
  <w:abstractNum w:abstractNumId="1" w15:restartNumberingAfterBreak="0">
    <w:nsid w:val="065A4D10"/>
    <w:multiLevelType w:val="hybridMultilevel"/>
    <w:tmpl w:val="C4D6BF2C"/>
    <w:lvl w:ilvl="0" w:tplc="E38C1D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76BAC"/>
    <w:multiLevelType w:val="hybridMultilevel"/>
    <w:tmpl w:val="C8D8A384"/>
    <w:lvl w:ilvl="0" w:tplc="9A80AD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05F7B"/>
    <w:multiLevelType w:val="hybridMultilevel"/>
    <w:tmpl w:val="7E4A5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81EFC"/>
    <w:multiLevelType w:val="hybridMultilevel"/>
    <w:tmpl w:val="9E326138"/>
    <w:lvl w:ilvl="0" w:tplc="4C60552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6D64BB"/>
    <w:multiLevelType w:val="hybridMultilevel"/>
    <w:tmpl w:val="A5927B36"/>
    <w:lvl w:ilvl="0" w:tplc="AA620A12">
      <w:start w:val="1"/>
      <w:numFmt w:val="lowerLetter"/>
      <w:lvlText w:val="%1)"/>
      <w:lvlJc w:val="left"/>
      <w:pPr>
        <w:ind w:left="1440" w:hanging="816"/>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6" w15:restartNumberingAfterBreak="0">
    <w:nsid w:val="195222DB"/>
    <w:multiLevelType w:val="hybridMultilevel"/>
    <w:tmpl w:val="94FC2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04D7F"/>
    <w:multiLevelType w:val="multilevel"/>
    <w:tmpl w:val="7FCC1E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69840D3"/>
    <w:multiLevelType w:val="hybridMultilevel"/>
    <w:tmpl w:val="514EA642"/>
    <w:lvl w:ilvl="0" w:tplc="874019D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8E17F22"/>
    <w:multiLevelType w:val="hybridMultilevel"/>
    <w:tmpl w:val="BA9EBD3A"/>
    <w:lvl w:ilvl="0" w:tplc="04090017">
      <w:start w:val="1"/>
      <w:numFmt w:val="lowerLetter"/>
      <w:lvlText w:val="%1)"/>
      <w:lvlJc w:val="left"/>
      <w:pPr>
        <w:ind w:left="984" w:hanging="360"/>
      </w:pPr>
      <w:rPr>
        <w:rFonts w:hint="default"/>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10" w15:restartNumberingAfterBreak="0">
    <w:nsid w:val="2A9A1CC0"/>
    <w:multiLevelType w:val="hybridMultilevel"/>
    <w:tmpl w:val="4CF0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55638"/>
    <w:multiLevelType w:val="hybridMultilevel"/>
    <w:tmpl w:val="9112D5C2"/>
    <w:lvl w:ilvl="0" w:tplc="747C30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EC05B5"/>
    <w:multiLevelType w:val="hybridMultilevel"/>
    <w:tmpl w:val="8A58C4E2"/>
    <w:lvl w:ilvl="0" w:tplc="FFFFFFFF">
      <w:start w:val="1"/>
      <w:numFmt w:val="lowerLetter"/>
      <w:lvlText w:val="%1)"/>
      <w:lvlJc w:val="left"/>
      <w:pPr>
        <w:ind w:left="1040" w:hanging="360"/>
      </w:pPr>
      <w:rPr>
        <w:rFonts w:hint="default"/>
      </w:rPr>
    </w:lvl>
    <w:lvl w:ilvl="1" w:tplc="FFFFFFFF" w:tentative="1">
      <w:start w:val="1"/>
      <w:numFmt w:val="lowerLetter"/>
      <w:lvlText w:val="%2."/>
      <w:lvlJc w:val="left"/>
      <w:pPr>
        <w:ind w:left="1760" w:hanging="360"/>
      </w:p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13" w15:restartNumberingAfterBreak="0">
    <w:nsid w:val="333F2F66"/>
    <w:multiLevelType w:val="hybridMultilevel"/>
    <w:tmpl w:val="8A58C4E2"/>
    <w:lvl w:ilvl="0" w:tplc="FFFFFFFF">
      <w:start w:val="1"/>
      <w:numFmt w:val="lowerLetter"/>
      <w:lvlText w:val="%1)"/>
      <w:lvlJc w:val="left"/>
      <w:pPr>
        <w:ind w:left="1040" w:hanging="360"/>
      </w:pPr>
      <w:rPr>
        <w:rFonts w:hint="default"/>
      </w:rPr>
    </w:lvl>
    <w:lvl w:ilvl="1" w:tplc="FFFFFFFF" w:tentative="1">
      <w:start w:val="1"/>
      <w:numFmt w:val="lowerLetter"/>
      <w:lvlText w:val="%2."/>
      <w:lvlJc w:val="left"/>
      <w:pPr>
        <w:ind w:left="1760" w:hanging="360"/>
      </w:p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14" w15:restartNumberingAfterBreak="0">
    <w:nsid w:val="33EE5D50"/>
    <w:multiLevelType w:val="multilevel"/>
    <w:tmpl w:val="26DABF94"/>
    <w:lvl w:ilvl="0">
      <w:start w:val="1"/>
      <w:numFmt w:val="decimal"/>
      <w:lvlText w:val="%1."/>
      <w:lvlJc w:val="left"/>
      <w:pPr>
        <w:ind w:left="0" w:firstLine="0"/>
      </w:pPr>
      <w:rPr>
        <w:rFonts w:hint="default"/>
      </w:rPr>
    </w:lvl>
    <w:lvl w:ilvl="1">
      <w:start w:val="1"/>
      <w:numFmt w:val="lowerLetter"/>
      <w:lvlText w:val="%2)"/>
      <w:lvlJc w:val="left"/>
      <w:pPr>
        <w:ind w:left="360" w:hanging="360"/>
      </w:p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35EA2011"/>
    <w:multiLevelType w:val="hybridMultilevel"/>
    <w:tmpl w:val="0BC4D450"/>
    <w:lvl w:ilvl="0" w:tplc="7E365DD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BFB564F"/>
    <w:multiLevelType w:val="multilevel"/>
    <w:tmpl w:val="FA08C48E"/>
    <w:lvl w:ilvl="0">
      <w:start w:val="1"/>
      <w:numFmt w:val="decimal"/>
      <w:lvlText w:val="%1."/>
      <w:lvlJc w:val="left"/>
      <w:pPr>
        <w:ind w:left="0" w:firstLine="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3D7733C9"/>
    <w:multiLevelType w:val="multilevel"/>
    <w:tmpl w:val="2A485A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0582B24"/>
    <w:multiLevelType w:val="hybridMultilevel"/>
    <w:tmpl w:val="CD2815CC"/>
    <w:lvl w:ilvl="0" w:tplc="FFFFFFFF">
      <w:start w:val="1"/>
      <w:numFmt w:val="lowerLetter"/>
      <w:lvlText w:val="%1)"/>
      <w:lvlJc w:val="left"/>
      <w:pPr>
        <w:ind w:left="1344" w:hanging="360"/>
      </w:pPr>
    </w:lvl>
    <w:lvl w:ilvl="1" w:tplc="FFFFFFFF" w:tentative="1">
      <w:start w:val="1"/>
      <w:numFmt w:val="lowerLetter"/>
      <w:lvlText w:val="%2."/>
      <w:lvlJc w:val="left"/>
      <w:pPr>
        <w:ind w:left="2064" w:hanging="360"/>
      </w:pPr>
    </w:lvl>
    <w:lvl w:ilvl="2" w:tplc="FFFFFFFF" w:tentative="1">
      <w:start w:val="1"/>
      <w:numFmt w:val="lowerRoman"/>
      <w:lvlText w:val="%3."/>
      <w:lvlJc w:val="right"/>
      <w:pPr>
        <w:ind w:left="2784" w:hanging="180"/>
      </w:pPr>
    </w:lvl>
    <w:lvl w:ilvl="3" w:tplc="FFFFFFFF" w:tentative="1">
      <w:start w:val="1"/>
      <w:numFmt w:val="decimal"/>
      <w:lvlText w:val="%4."/>
      <w:lvlJc w:val="left"/>
      <w:pPr>
        <w:ind w:left="3504" w:hanging="360"/>
      </w:pPr>
    </w:lvl>
    <w:lvl w:ilvl="4" w:tplc="FFFFFFFF" w:tentative="1">
      <w:start w:val="1"/>
      <w:numFmt w:val="lowerLetter"/>
      <w:lvlText w:val="%5."/>
      <w:lvlJc w:val="left"/>
      <w:pPr>
        <w:ind w:left="4224" w:hanging="360"/>
      </w:pPr>
    </w:lvl>
    <w:lvl w:ilvl="5" w:tplc="FFFFFFFF" w:tentative="1">
      <w:start w:val="1"/>
      <w:numFmt w:val="lowerRoman"/>
      <w:lvlText w:val="%6."/>
      <w:lvlJc w:val="right"/>
      <w:pPr>
        <w:ind w:left="4944" w:hanging="180"/>
      </w:pPr>
    </w:lvl>
    <w:lvl w:ilvl="6" w:tplc="FFFFFFFF" w:tentative="1">
      <w:start w:val="1"/>
      <w:numFmt w:val="decimal"/>
      <w:lvlText w:val="%7."/>
      <w:lvlJc w:val="left"/>
      <w:pPr>
        <w:ind w:left="5664" w:hanging="360"/>
      </w:pPr>
    </w:lvl>
    <w:lvl w:ilvl="7" w:tplc="FFFFFFFF" w:tentative="1">
      <w:start w:val="1"/>
      <w:numFmt w:val="lowerLetter"/>
      <w:lvlText w:val="%8."/>
      <w:lvlJc w:val="left"/>
      <w:pPr>
        <w:ind w:left="6384" w:hanging="360"/>
      </w:pPr>
    </w:lvl>
    <w:lvl w:ilvl="8" w:tplc="FFFFFFFF" w:tentative="1">
      <w:start w:val="1"/>
      <w:numFmt w:val="lowerRoman"/>
      <w:lvlText w:val="%9."/>
      <w:lvlJc w:val="right"/>
      <w:pPr>
        <w:ind w:left="7104" w:hanging="180"/>
      </w:pPr>
    </w:lvl>
  </w:abstractNum>
  <w:abstractNum w:abstractNumId="19" w15:restartNumberingAfterBreak="0">
    <w:nsid w:val="436C35FE"/>
    <w:multiLevelType w:val="multilevel"/>
    <w:tmpl w:val="D528ED16"/>
    <w:lvl w:ilvl="0">
      <w:start w:val="1"/>
      <w:numFmt w:val="decimal"/>
      <w:lvlText w:val="%1."/>
      <w:lvlJc w:val="left"/>
      <w:pPr>
        <w:ind w:left="0" w:firstLine="0"/>
      </w:pPr>
      <w:rPr>
        <w:rFonts w:hint="default"/>
      </w:rPr>
    </w:lvl>
    <w:lvl w:ilvl="1">
      <w:start w:val="1"/>
      <w:numFmt w:val="upperRoman"/>
      <w:lvlText w:val="%2."/>
      <w:lvlJc w:val="left"/>
      <w:pPr>
        <w:ind w:left="794" w:hanging="227"/>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486173D8"/>
    <w:multiLevelType w:val="multilevel"/>
    <w:tmpl w:val="FA08C48E"/>
    <w:lvl w:ilvl="0">
      <w:start w:val="1"/>
      <w:numFmt w:val="decimal"/>
      <w:lvlText w:val="%1."/>
      <w:lvlJc w:val="left"/>
      <w:pPr>
        <w:ind w:left="0" w:firstLine="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4B2802C9"/>
    <w:multiLevelType w:val="hybridMultilevel"/>
    <w:tmpl w:val="58369584"/>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662F0A"/>
    <w:multiLevelType w:val="hybridMultilevel"/>
    <w:tmpl w:val="32F8CD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F90196E"/>
    <w:multiLevelType w:val="hybridMultilevel"/>
    <w:tmpl w:val="CD2815CC"/>
    <w:lvl w:ilvl="0" w:tplc="FFFFFFFF">
      <w:start w:val="1"/>
      <w:numFmt w:val="lowerLetter"/>
      <w:lvlText w:val="%1)"/>
      <w:lvlJc w:val="left"/>
      <w:pPr>
        <w:ind w:left="1344" w:hanging="360"/>
      </w:pPr>
    </w:lvl>
    <w:lvl w:ilvl="1" w:tplc="FFFFFFFF" w:tentative="1">
      <w:start w:val="1"/>
      <w:numFmt w:val="lowerLetter"/>
      <w:lvlText w:val="%2."/>
      <w:lvlJc w:val="left"/>
      <w:pPr>
        <w:ind w:left="2064" w:hanging="360"/>
      </w:pPr>
    </w:lvl>
    <w:lvl w:ilvl="2" w:tplc="FFFFFFFF" w:tentative="1">
      <w:start w:val="1"/>
      <w:numFmt w:val="lowerRoman"/>
      <w:lvlText w:val="%3."/>
      <w:lvlJc w:val="right"/>
      <w:pPr>
        <w:ind w:left="2784" w:hanging="180"/>
      </w:pPr>
    </w:lvl>
    <w:lvl w:ilvl="3" w:tplc="FFFFFFFF" w:tentative="1">
      <w:start w:val="1"/>
      <w:numFmt w:val="decimal"/>
      <w:lvlText w:val="%4."/>
      <w:lvlJc w:val="left"/>
      <w:pPr>
        <w:ind w:left="3504" w:hanging="360"/>
      </w:pPr>
    </w:lvl>
    <w:lvl w:ilvl="4" w:tplc="FFFFFFFF" w:tentative="1">
      <w:start w:val="1"/>
      <w:numFmt w:val="lowerLetter"/>
      <w:lvlText w:val="%5."/>
      <w:lvlJc w:val="left"/>
      <w:pPr>
        <w:ind w:left="4224" w:hanging="360"/>
      </w:pPr>
    </w:lvl>
    <w:lvl w:ilvl="5" w:tplc="FFFFFFFF" w:tentative="1">
      <w:start w:val="1"/>
      <w:numFmt w:val="lowerRoman"/>
      <w:lvlText w:val="%6."/>
      <w:lvlJc w:val="right"/>
      <w:pPr>
        <w:ind w:left="4944" w:hanging="180"/>
      </w:pPr>
    </w:lvl>
    <w:lvl w:ilvl="6" w:tplc="FFFFFFFF" w:tentative="1">
      <w:start w:val="1"/>
      <w:numFmt w:val="decimal"/>
      <w:lvlText w:val="%7."/>
      <w:lvlJc w:val="left"/>
      <w:pPr>
        <w:ind w:left="5664" w:hanging="360"/>
      </w:pPr>
    </w:lvl>
    <w:lvl w:ilvl="7" w:tplc="FFFFFFFF" w:tentative="1">
      <w:start w:val="1"/>
      <w:numFmt w:val="lowerLetter"/>
      <w:lvlText w:val="%8."/>
      <w:lvlJc w:val="left"/>
      <w:pPr>
        <w:ind w:left="6384" w:hanging="360"/>
      </w:pPr>
    </w:lvl>
    <w:lvl w:ilvl="8" w:tplc="FFFFFFFF" w:tentative="1">
      <w:start w:val="1"/>
      <w:numFmt w:val="lowerRoman"/>
      <w:lvlText w:val="%9."/>
      <w:lvlJc w:val="right"/>
      <w:pPr>
        <w:ind w:left="7104" w:hanging="180"/>
      </w:pPr>
    </w:lvl>
  </w:abstractNum>
  <w:abstractNum w:abstractNumId="24" w15:restartNumberingAfterBreak="0">
    <w:nsid w:val="4FE66322"/>
    <w:multiLevelType w:val="multilevel"/>
    <w:tmpl w:val="7BBA2664"/>
    <w:lvl w:ilvl="0">
      <w:start w:val="1"/>
      <w:numFmt w:val="decimal"/>
      <w:lvlText w:val="%1."/>
      <w:lvlJc w:val="left"/>
      <w:pPr>
        <w:ind w:left="0" w:firstLine="0"/>
      </w:pPr>
      <w:rPr>
        <w:rFonts w:hint="default"/>
      </w:rPr>
    </w:lvl>
    <w:lvl w:ilvl="1">
      <w:start w:val="1"/>
      <w:numFmt w:val="lowerLetter"/>
      <w:lvlText w:val="%2)"/>
      <w:lvlJc w:val="left"/>
      <w:pPr>
        <w:ind w:left="360" w:hanging="360"/>
      </w:p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569E32CA"/>
    <w:multiLevelType w:val="hybridMultilevel"/>
    <w:tmpl w:val="5294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9769E6"/>
    <w:multiLevelType w:val="multilevel"/>
    <w:tmpl w:val="E2A46E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91D7FF9"/>
    <w:multiLevelType w:val="hybridMultilevel"/>
    <w:tmpl w:val="CD2815CC"/>
    <w:lvl w:ilvl="0" w:tplc="04090017">
      <w:start w:val="1"/>
      <w:numFmt w:val="lowerLetter"/>
      <w:lvlText w:val="%1)"/>
      <w:lvlJc w:val="left"/>
      <w:pPr>
        <w:ind w:left="1344" w:hanging="360"/>
      </w:pPr>
    </w:lvl>
    <w:lvl w:ilvl="1" w:tplc="FFFFFFFF" w:tentative="1">
      <w:start w:val="1"/>
      <w:numFmt w:val="lowerLetter"/>
      <w:lvlText w:val="%2."/>
      <w:lvlJc w:val="left"/>
      <w:pPr>
        <w:ind w:left="2064" w:hanging="360"/>
      </w:pPr>
    </w:lvl>
    <w:lvl w:ilvl="2" w:tplc="FFFFFFFF" w:tentative="1">
      <w:start w:val="1"/>
      <w:numFmt w:val="lowerRoman"/>
      <w:lvlText w:val="%3."/>
      <w:lvlJc w:val="right"/>
      <w:pPr>
        <w:ind w:left="2784" w:hanging="180"/>
      </w:pPr>
    </w:lvl>
    <w:lvl w:ilvl="3" w:tplc="FFFFFFFF" w:tentative="1">
      <w:start w:val="1"/>
      <w:numFmt w:val="decimal"/>
      <w:lvlText w:val="%4."/>
      <w:lvlJc w:val="left"/>
      <w:pPr>
        <w:ind w:left="3504" w:hanging="360"/>
      </w:pPr>
    </w:lvl>
    <w:lvl w:ilvl="4" w:tplc="FFFFFFFF" w:tentative="1">
      <w:start w:val="1"/>
      <w:numFmt w:val="lowerLetter"/>
      <w:lvlText w:val="%5."/>
      <w:lvlJc w:val="left"/>
      <w:pPr>
        <w:ind w:left="4224" w:hanging="360"/>
      </w:pPr>
    </w:lvl>
    <w:lvl w:ilvl="5" w:tplc="FFFFFFFF" w:tentative="1">
      <w:start w:val="1"/>
      <w:numFmt w:val="lowerRoman"/>
      <w:lvlText w:val="%6."/>
      <w:lvlJc w:val="right"/>
      <w:pPr>
        <w:ind w:left="4944" w:hanging="180"/>
      </w:pPr>
    </w:lvl>
    <w:lvl w:ilvl="6" w:tplc="FFFFFFFF" w:tentative="1">
      <w:start w:val="1"/>
      <w:numFmt w:val="decimal"/>
      <w:lvlText w:val="%7."/>
      <w:lvlJc w:val="left"/>
      <w:pPr>
        <w:ind w:left="5664" w:hanging="360"/>
      </w:pPr>
    </w:lvl>
    <w:lvl w:ilvl="7" w:tplc="FFFFFFFF" w:tentative="1">
      <w:start w:val="1"/>
      <w:numFmt w:val="lowerLetter"/>
      <w:lvlText w:val="%8."/>
      <w:lvlJc w:val="left"/>
      <w:pPr>
        <w:ind w:left="6384" w:hanging="360"/>
      </w:pPr>
    </w:lvl>
    <w:lvl w:ilvl="8" w:tplc="FFFFFFFF" w:tentative="1">
      <w:start w:val="1"/>
      <w:numFmt w:val="lowerRoman"/>
      <w:lvlText w:val="%9."/>
      <w:lvlJc w:val="right"/>
      <w:pPr>
        <w:ind w:left="7104" w:hanging="180"/>
      </w:pPr>
    </w:lvl>
  </w:abstractNum>
  <w:abstractNum w:abstractNumId="28" w15:restartNumberingAfterBreak="0">
    <w:nsid w:val="5C1F5FAB"/>
    <w:multiLevelType w:val="multilevel"/>
    <w:tmpl w:val="BA62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5C2DCF"/>
    <w:multiLevelType w:val="hybridMultilevel"/>
    <w:tmpl w:val="2570AB3A"/>
    <w:lvl w:ilvl="0" w:tplc="6908B60A">
      <w:start w:val="2"/>
      <w:numFmt w:val="bullet"/>
      <w:lvlText w:val="-"/>
      <w:lvlJc w:val="left"/>
      <w:pPr>
        <w:ind w:left="984" w:hanging="360"/>
      </w:pPr>
      <w:rPr>
        <w:rFonts w:ascii="Arial Nova Light" w:eastAsiaTheme="minorHAnsi" w:hAnsi="Arial Nova Light" w:cstheme="minorBidi"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0" w15:restartNumberingAfterBreak="0">
    <w:nsid w:val="5EBA4FE4"/>
    <w:multiLevelType w:val="hybridMultilevel"/>
    <w:tmpl w:val="8A58C4E2"/>
    <w:lvl w:ilvl="0" w:tplc="FFFFFFFF">
      <w:start w:val="1"/>
      <w:numFmt w:val="lowerLetter"/>
      <w:lvlText w:val="%1)"/>
      <w:lvlJc w:val="left"/>
      <w:pPr>
        <w:ind w:left="1040" w:hanging="360"/>
      </w:pPr>
      <w:rPr>
        <w:rFonts w:hint="default"/>
      </w:rPr>
    </w:lvl>
    <w:lvl w:ilvl="1" w:tplc="FFFFFFFF" w:tentative="1">
      <w:start w:val="1"/>
      <w:numFmt w:val="lowerLetter"/>
      <w:lvlText w:val="%2."/>
      <w:lvlJc w:val="left"/>
      <w:pPr>
        <w:ind w:left="1760" w:hanging="360"/>
      </w:p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31" w15:restartNumberingAfterBreak="0">
    <w:nsid w:val="5EDA2D49"/>
    <w:multiLevelType w:val="hybridMultilevel"/>
    <w:tmpl w:val="906CF5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521CDC"/>
    <w:multiLevelType w:val="multilevel"/>
    <w:tmpl w:val="716242A0"/>
    <w:lvl w:ilvl="0">
      <w:start w:val="1"/>
      <w:numFmt w:val="decimal"/>
      <w:lvlText w:val="%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643E72D8"/>
    <w:multiLevelType w:val="hybridMultilevel"/>
    <w:tmpl w:val="8A58C4E2"/>
    <w:lvl w:ilvl="0" w:tplc="CF2EB0C2">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4" w15:restartNumberingAfterBreak="0">
    <w:nsid w:val="64805ECB"/>
    <w:multiLevelType w:val="multilevel"/>
    <w:tmpl w:val="8640CEA0"/>
    <w:lvl w:ilvl="0">
      <w:start w:val="1"/>
      <w:numFmt w:val="decimal"/>
      <w:lvlText w:val="%1."/>
      <w:lvlJc w:val="left"/>
      <w:pPr>
        <w:ind w:left="0" w:firstLine="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15:restartNumberingAfterBreak="0">
    <w:nsid w:val="656C20C6"/>
    <w:multiLevelType w:val="multilevel"/>
    <w:tmpl w:val="CDACC9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73775BB"/>
    <w:multiLevelType w:val="hybridMultilevel"/>
    <w:tmpl w:val="3BD6F0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D74F38"/>
    <w:multiLevelType w:val="hybridMultilevel"/>
    <w:tmpl w:val="2F2284FC"/>
    <w:lvl w:ilvl="0" w:tplc="747C30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71071E"/>
    <w:multiLevelType w:val="hybridMultilevel"/>
    <w:tmpl w:val="2C76F466"/>
    <w:lvl w:ilvl="0" w:tplc="4CEA284C">
      <w:start w:val="3"/>
      <w:numFmt w:val="bullet"/>
      <w:lvlText w:val="-"/>
      <w:lvlJc w:val="left"/>
      <w:pPr>
        <w:ind w:left="720" w:hanging="36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C64907"/>
    <w:multiLevelType w:val="hybridMultilevel"/>
    <w:tmpl w:val="F62A65F6"/>
    <w:lvl w:ilvl="0" w:tplc="290646D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0FE14F5"/>
    <w:multiLevelType w:val="multilevel"/>
    <w:tmpl w:val="66A0A4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60E4027"/>
    <w:multiLevelType w:val="hybridMultilevel"/>
    <w:tmpl w:val="D77E73B4"/>
    <w:lvl w:ilvl="0" w:tplc="04090017">
      <w:start w:val="1"/>
      <w:numFmt w:val="lowerLetter"/>
      <w:lvlText w:val="%1)"/>
      <w:lvlJc w:val="left"/>
      <w:pPr>
        <w:ind w:left="1344" w:hanging="360"/>
      </w:p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42" w15:restartNumberingAfterBreak="0">
    <w:nsid w:val="76223C2C"/>
    <w:multiLevelType w:val="multilevel"/>
    <w:tmpl w:val="33C67A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7EF5E9F"/>
    <w:multiLevelType w:val="hybridMultilevel"/>
    <w:tmpl w:val="CD2815CC"/>
    <w:lvl w:ilvl="0" w:tplc="FFFFFFFF">
      <w:start w:val="1"/>
      <w:numFmt w:val="lowerLetter"/>
      <w:lvlText w:val="%1)"/>
      <w:lvlJc w:val="left"/>
      <w:pPr>
        <w:ind w:left="1344" w:hanging="360"/>
      </w:pPr>
    </w:lvl>
    <w:lvl w:ilvl="1" w:tplc="FFFFFFFF" w:tentative="1">
      <w:start w:val="1"/>
      <w:numFmt w:val="lowerLetter"/>
      <w:lvlText w:val="%2."/>
      <w:lvlJc w:val="left"/>
      <w:pPr>
        <w:ind w:left="2064" w:hanging="360"/>
      </w:pPr>
    </w:lvl>
    <w:lvl w:ilvl="2" w:tplc="FFFFFFFF" w:tentative="1">
      <w:start w:val="1"/>
      <w:numFmt w:val="lowerRoman"/>
      <w:lvlText w:val="%3."/>
      <w:lvlJc w:val="right"/>
      <w:pPr>
        <w:ind w:left="2784" w:hanging="180"/>
      </w:pPr>
    </w:lvl>
    <w:lvl w:ilvl="3" w:tplc="FFFFFFFF" w:tentative="1">
      <w:start w:val="1"/>
      <w:numFmt w:val="decimal"/>
      <w:lvlText w:val="%4."/>
      <w:lvlJc w:val="left"/>
      <w:pPr>
        <w:ind w:left="3504" w:hanging="360"/>
      </w:pPr>
    </w:lvl>
    <w:lvl w:ilvl="4" w:tplc="FFFFFFFF" w:tentative="1">
      <w:start w:val="1"/>
      <w:numFmt w:val="lowerLetter"/>
      <w:lvlText w:val="%5."/>
      <w:lvlJc w:val="left"/>
      <w:pPr>
        <w:ind w:left="4224" w:hanging="360"/>
      </w:pPr>
    </w:lvl>
    <w:lvl w:ilvl="5" w:tplc="FFFFFFFF" w:tentative="1">
      <w:start w:val="1"/>
      <w:numFmt w:val="lowerRoman"/>
      <w:lvlText w:val="%6."/>
      <w:lvlJc w:val="right"/>
      <w:pPr>
        <w:ind w:left="4944" w:hanging="180"/>
      </w:pPr>
    </w:lvl>
    <w:lvl w:ilvl="6" w:tplc="FFFFFFFF" w:tentative="1">
      <w:start w:val="1"/>
      <w:numFmt w:val="decimal"/>
      <w:lvlText w:val="%7."/>
      <w:lvlJc w:val="left"/>
      <w:pPr>
        <w:ind w:left="5664" w:hanging="360"/>
      </w:pPr>
    </w:lvl>
    <w:lvl w:ilvl="7" w:tplc="FFFFFFFF" w:tentative="1">
      <w:start w:val="1"/>
      <w:numFmt w:val="lowerLetter"/>
      <w:lvlText w:val="%8."/>
      <w:lvlJc w:val="left"/>
      <w:pPr>
        <w:ind w:left="6384" w:hanging="360"/>
      </w:pPr>
    </w:lvl>
    <w:lvl w:ilvl="8" w:tplc="FFFFFFFF" w:tentative="1">
      <w:start w:val="1"/>
      <w:numFmt w:val="lowerRoman"/>
      <w:lvlText w:val="%9."/>
      <w:lvlJc w:val="right"/>
      <w:pPr>
        <w:ind w:left="7104" w:hanging="180"/>
      </w:pPr>
    </w:lvl>
  </w:abstractNum>
  <w:abstractNum w:abstractNumId="44" w15:restartNumberingAfterBreak="0">
    <w:nsid w:val="78A114E7"/>
    <w:multiLevelType w:val="hybridMultilevel"/>
    <w:tmpl w:val="EBE2FA8A"/>
    <w:lvl w:ilvl="0" w:tplc="6C020E10">
      <w:numFmt w:val="bullet"/>
      <w:lvlText w:val="-"/>
      <w:lvlJc w:val="left"/>
      <w:pPr>
        <w:ind w:left="720" w:hanging="360"/>
      </w:pPr>
      <w:rPr>
        <w:rFonts w:ascii="Arial Nova Light" w:eastAsiaTheme="minorHAnsi" w:hAnsi="Arial Nova Light" w:cstheme="minorBidi" w:hint="default"/>
        <w:b w:val="0"/>
        <w:i/>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E03C26"/>
    <w:multiLevelType w:val="hybridMultilevel"/>
    <w:tmpl w:val="D77E73B4"/>
    <w:lvl w:ilvl="0" w:tplc="FFFFFFFF">
      <w:start w:val="1"/>
      <w:numFmt w:val="lowerLetter"/>
      <w:lvlText w:val="%1)"/>
      <w:lvlJc w:val="left"/>
      <w:pPr>
        <w:ind w:left="1344" w:hanging="360"/>
      </w:pPr>
    </w:lvl>
    <w:lvl w:ilvl="1" w:tplc="FFFFFFFF" w:tentative="1">
      <w:start w:val="1"/>
      <w:numFmt w:val="lowerLetter"/>
      <w:lvlText w:val="%2."/>
      <w:lvlJc w:val="left"/>
      <w:pPr>
        <w:ind w:left="2064" w:hanging="360"/>
      </w:pPr>
    </w:lvl>
    <w:lvl w:ilvl="2" w:tplc="FFFFFFFF" w:tentative="1">
      <w:start w:val="1"/>
      <w:numFmt w:val="lowerRoman"/>
      <w:lvlText w:val="%3."/>
      <w:lvlJc w:val="right"/>
      <w:pPr>
        <w:ind w:left="2784" w:hanging="180"/>
      </w:pPr>
    </w:lvl>
    <w:lvl w:ilvl="3" w:tplc="FFFFFFFF" w:tentative="1">
      <w:start w:val="1"/>
      <w:numFmt w:val="decimal"/>
      <w:lvlText w:val="%4."/>
      <w:lvlJc w:val="left"/>
      <w:pPr>
        <w:ind w:left="3504" w:hanging="360"/>
      </w:pPr>
    </w:lvl>
    <w:lvl w:ilvl="4" w:tplc="FFFFFFFF" w:tentative="1">
      <w:start w:val="1"/>
      <w:numFmt w:val="lowerLetter"/>
      <w:lvlText w:val="%5."/>
      <w:lvlJc w:val="left"/>
      <w:pPr>
        <w:ind w:left="4224" w:hanging="360"/>
      </w:pPr>
    </w:lvl>
    <w:lvl w:ilvl="5" w:tplc="FFFFFFFF" w:tentative="1">
      <w:start w:val="1"/>
      <w:numFmt w:val="lowerRoman"/>
      <w:lvlText w:val="%6."/>
      <w:lvlJc w:val="right"/>
      <w:pPr>
        <w:ind w:left="4944" w:hanging="180"/>
      </w:pPr>
    </w:lvl>
    <w:lvl w:ilvl="6" w:tplc="FFFFFFFF" w:tentative="1">
      <w:start w:val="1"/>
      <w:numFmt w:val="decimal"/>
      <w:lvlText w:val="%7."/>
      <w:lvlJc w:val="left"/>
      <w:pPr>
        <w:ind w:left="5664" w:hanging="360"/>
      </w:pPr>
    </w:lvl>
    <w:lvl w:ilvl="7" w:tplc="FFFFFFFF" w:tentative="1">
      <w:start w:val="1"/>
      <w:numFmt w:val="lowerLetter"/>
      <w:lvlText w:val="%8."/>
      <w:lvlJc w:val="left"/>
      <w:pPr>
        <w:ind w:left="6384" w:hanging="360"/>
      </w:pPr>
    </w:lvl>
    <w:lvl w:ilvl="8" w:tplc="FFFFFFFF" w:tentative="1">
      <w:start w:val="1"/>
      <w:numFmt w:val="lowerRoman"/>
      <w:lvlText w:val="%9."/>
      <w:lvlJc w:val="right"/>
      <w:pPr>
        <w:ind w:left="7104" w:hanging="180"/>
      </w:pPr>
    </w:lvl>
  </w:abstractNum>
  <w:num w:numId="1" w16cid:durableId="1290554176">
    <w:abstractNumId w:val="22"/>
  </w:num>
  <w:num w:numId="2" w16cid:durableId="60753653">
    <w:abstractNumId w:val="3"/>
  </w:num>
  <w:num w:numId="3" w16cid:durableId="1577981332">
    <w:abstractNumId w:val="1"/>
  </w:num>
  <w:num w:numId="4" w16cid:durableId="242300572">
    <w:abstractNumId w:val="37"/>
  </w:num>
  <w:num w:numId="5" w16cid:durableId="1119295374">
    <w:abstractNumId w:val="11"/>
  </w:num>
  <w:num w:numId="6" w16cid:durableId="310331505">
    <w:abstractNumId w:val="34"/>
  </w:num>
  <w:num w:numId="7" w16cid:durableId="1664774166">
    <w:abstractNumId w:val="32"/>
  </w:num>
  <w:num w:numId="8" w16cid:durableId="927888332">
    <w:abstractNumId w:val="29"/>
  </w:num>
  <w:num w:numId="9" w16cid:durableId="393168011">
    <w:abstractNumId w:val="9"/>
  </w:num>
  <w:num w:numId="10" w16cid:durableId="1073360244">
    <w:abstractNumId w:val="41"/>
  </w:num>
  <w:num w:numId="11" w16cid:durableId="796024409">
    <w:abstractNumId w:val="5"/>
  </w:num>
  <w:num w:numId="12" w16cid:durableId="1250041455">
    <w:abstractNumId w:val="24"/>
  </w:num>
  <w:num w:numId="13" w16cid:durableId="1191645769">
    <w:abstractNumId w:val="45"/>
  </w:num>
  <w:num w:numId="14" w16cid:durableId="298150919">
    <w:abstractNumId w:val="14"/>
  </w:num>
  <w:num w:numId="15" w16cid:durableId="931010977">
    <w:abstractNumId w:val="27"/>
  </w:num>
  <w:num w:numId="16" w16cid:durableId="1258095513">
    <w:abstractNumId w:val="43"/>
  </w:num>
  <w:num w:numId="17" w16cid:durableId="958686071">
    <w:abstractNumId w:val="18"/>
  </w:num>
  <w:num w:numId="18" w16cid:durableId="1241410335">
    <w:abstractNumId w:val="23"/>
  </w:num>
  <w:num w:numId="19" w16cid:durableId="1046222724">
    <w:abstractNumId w:val="33"/>
  </w:num>
  <w:num w:numId="20" w16cid:durableId="356660309">
    <w:abstractNumId w:val="13"/>
  </w:num>
  <w:num w:numId="21" w16cid:durableId="486673490">
    <w:abstractNumId w:val="30"/>
  </w:num>
  <w:num w:numId="22" w16cid:durableId="480925503">
    <w:abstractNumId w:val="12"/>
  </w:num>
  <w:num w:numId="23" w16cid:durableId="1168447625">
    <w:abstractNumId w:val="17"/>
  </w:num>
  <w:num w:numId="24" w16cid:durableId="461928387">
    <w:abstractNumId w:val="6"/>
  </w:num>
  <w:num w:numId="25" w16cid:durableId="1950354448">
    <w:abstractNumId w:val="20"/>
  </w:num>
  <w:num w:numId="26" w16cid:durableId="1856917962">
    <w:abstractNumId w:val="16"/>
  </w:num>
  <w:num w:numId="27" w16cid:durableId="8994242">
    <w:abstractNumId w:val="19"/>
  </w:num>
  <w:num w:numId="28" w16cid:durableId="1751075255">
    <w:abstractNumId w:val="31"/>
  </w:num>
  <w:num w:numId="29" w16cid:durableId="235092209">
    <w:abstractNumId w:val="21"/>
  </w:num>
  <w:num w:numId="30" w16cid:durableId="647900941">
    <w:abstractNumId w:val="35"/>
  </w:num>
  <w:num w:numId="31" w16cid:durableId="1239444829">
    <w:abstractNumId w:val="25"/>
  </w:num>
  <w:num w:numId="32" w16cid:durableId="110247266">
    <w:abstractNumId w:val="0"/>
  </w:num>
  <w:num w:numId="33" w16cid:durableId="1981883782">
    <w:abstractNumId w:val="2"/>
  </w:num>
  <w:num w:numId="34" w16cid:durableId="314842027">
    <w:abstractNumId w:val="39"/>
  </w:num>
  <w:num w:numId="35" w16cid:durableId="758676206">
    <w:abstractNumId w:val="8"/>
  </w:num>
  <w:num w:numId="36" w16cid:durableId="635526928">
    <w:abstractNumId w:val="4"/>
  </w:num>
  <w:num w:numId="37" w16cid:durableId="463743566">
    <w:abstractNumId w:val="36"/>
  </w:num>
  <w:num w:numId="38" w16cid:durableId="1898589978">
    <w:abstractNumId w:val="15"/>
  </w:num>
  <w:num w:numId="39" w16cid:durableId="1486580550">
    <w:abstractNumId w:val="10"/>
  </w:num>
  <w:num w:numId="40" w16cid:durableId="1709800213">
    <w:abstractNumId w:val="38"/>
  </w:num>
  <w:num w:numId="41" w16cid:durableId="1190534135">
    <w:abstractNumId w:val="44"/>
  </w:num>
  <w:num w:numId="42" w16cid:durableId="1940943166">
    <w:abstractNumId w:val="28"/>
  </w:num>
  <w:num w:numId="43" w16cid:durableId="348408032">
    <w:abstractNumId w:val="7"/>
  </w:num>
  <w:num w:numId="44" w16cid:durableId="1054619740">
    <w:abstractNumId w:val="42"/>
  </w:num>
  <w:num w:numId="45" w16cid:durableId="411663453">
    <w:abstractNumId w:val="40"/>
  </w:num>
  <w:num w:numId="46" w16cid:durableId="12158918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98"/>
    <w:rsid w:val="00036470"/>
    <w:rsid w:val="00046D55"/>
    <w:rsid w:val="00050656"/>
    <w:rsid w:val="00051FF4"/>
    <w:rsid w:val="00083A5E"/>
    <w:rsid w:val="00097584"/>
    <w:rsid w:val="000D62C4"/>
    <w:rsid w:val="00112894"/>
    <w:rsid w:val="00161597"/>
    <w:rsid w:val="0018648C"/>
    <w:rsid w:val="00212AD3"/>
    <w:rsid w:val="002168A2"/>
    <w:rsid w:val="002D5290"/>
    <w:rsid w:val="002E1582"/>
    <w:rsid w:val="003131E8"/>
    <w:rsid w:val="00321D00"/>
    <w:rsid w:val="00327948"/>
    <w:rsid w:val="00342469"/>
    <w:rsid w:val="00370380"/>
    <w:rsid w:val="003C3D16"/>
    <w:rsid w:val="003D0578"/>
    <w:rsid w:val="003D0D80"/>
    <w:rsid w:val="003E50B7"/>
    <w:rsid w:val="004109AB"/>
    <w:rsid w:val="00420B43"/>
    <w:rsid w:val="004233C7"/>
    <w:rsid w:val="0043242A"/>
    <w:rsid w:val="00442344"/>
    <w:rsid w:val="0049733D"/>
    <w:rsid w:val="004B2C20"/>
    <w:rsid w:val="004C03F5"/>
    <w:rsid w:val="004D006F"/>
    <w:rsid w:val="00517270"/>
    <w:rsid w:val="00523BA4"/>
    <w:rsid w:val="005517C3"/>
    <w:rsid w:val="00562716"/>
    <w:rsid w:val="005633F6"/>
    <w:rsid w:val="005A52AE"/>
    <w:rsid w:val="005A5411"/>
    <w:rsid w:val="005B5F49"/>
    <w:rsid w:val="005B656D"/>
    <w:rsid w:val="005C1FFD"/>
    <w:rsid w:val="005E2E89"/>
    <w:rsid w:val="005F3838"/>
    <w:rsid w:val="00620ECF"/>
    <w:rsid w:val="00657939"/>
    <w:rsid w:val="00657FBD"/>
    <w:rsid w:val="00691785"/>
    <w:rsid w:val="006A73DA"/>
    <w:rsid w:val="006E3F79"/>
    <w:rsid w:val="006F2B0E"/>
    <w:rsid w:val="00714C2C"/>
    <w:rsid w:val="00767777"/>
    <w:rsid w:val="0079699B"/>
    <w:rsid w:val="007A401D"/>
    <w:rsid w:val="007B688E"/>
    <w:rsid w:val="007D261D"/>
    <w:rsid w:val="00863D1F"/>
    <w:rsid w:val="0086486B"/>
    <w:rsid w:val="00873273"/>
    <w:rsid w:val="00895A92"/>
    <w:rsid w:val="008A6FA2"/>
    <w:rsid w:val="008E6B0A"/>
    <w:rsid w:val="00902A24"/>
    <w:rsid w:val="00906EF6"/>
    <w:rsid w:val="00923422"/>
    <w:rsid w:val="00971615"/>
    <w:rsid w:val="0099080D"/>
    <w:rsid w:val="009A3ABB"/>
    <w:rsid w:val="00A233F1"/>
    <w:rsid w:val="00A30AF9"/>
    <w:rsid w:val="00A736A9"/>
    <w:rsid w:val="00A87E93"/>
    <w:rsid w:val="00AB760F"/>
    <w:rsid w:val="00B006D8"/>
    <w:rsid w:val="00B36BE7"/>
    <w:rsid w:val="00B47098"/>
    <w:rsid w:val="00BA14B1"/>
    <w:rsid w:val="00BA4A2B"/>
    <w:rsid w:val="00BD2F1D"/>
    <w:rsid w:val="00C62C21"/>
    <w:rsid w:val="00CA5469"/>
    <w:rsid w:val="00CA594C"/>
    <w:rsid w:val="00CE3439"/>
    <w:rsid w:val="00CF252B"/>
    <w:rsid w:val="00CF6A5C"/>
    <w:rsid w:val="00D11BB4"/>
    <w:rsid w:val="00D204DB"/>
    <w:rsid w:val="00D42FED"/>
    <w:rsid w:val="00D673FF"/>
    <w:rsid w:val="00D70650"/>
    <w:rsid w:val="00D97A0E"/>
    <w:rsid w:val="00DB531A"/>
    <w:rsid w:val="00DF6615"/>
    <w:rsid w:val="00E23CFB"/>
    <w:rsid w:val="00E63B94"/>
    <w:rsid w:val="00E71D30"/>
    <w:rsid w:val="00E9508E"/>
    <w:rsid w:val="00F110A0"/>
    <w:rsid w:val="00F62117"/>
    <w:rsid w:val="00F71FE8"/>
    <w:rsid w:val="00F96CAB"/>
    <w:rsid w:val="00FB1F24"/>
    <w:rsid w:val="00FD38D6"/>
    <w:rsid w:val="00FD5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1AD82"/>
  <w15:chartTrackingRefBased/>
  <w15:docId w15:val="{33DBB835-6DC5-4A1D-AD7F-BD33AE0A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098"/>
    <w:rPr>
      <w:rFonts w:ascii="Arial Nova Light" w:hAnsi="Arial Nova Light"/>
      <w:sz w:val="24"/>
    </w:rPr>
  </w:style>
  <w:style w:type="paragraph" w:styleId="Heading1">
    <w:name w:val="heading 1"/>
    <w:basedOn w:val="Normal"/>
    <w:next w:val="Normal"/>
    <w:link w:val="Heading1Char"/>
    <w:uiPriority w:val="9"/>
    <w:rsid w:val="00B47098"/>
    <w:pPr>
      <w:keepNext/>
      <w:keepLines/>
      <w:spacing w:before="240" w:after="0"/>
      <w:outlineLvl w:val="0"/>
    </w:pPr>
    <w:rPr>
      <w:rFonts w:ascii="Arial Nova" w:eastAsiaTheme="majorEastAsia" w:hAnsi="Arial Nova" w:cstheme="majorBidi"/>
      <w:sz w:val="32"/>
      <w:szCs w:val="32"/>
    </w:rPr>
  </w:style>
  <w:style w:type="paragraph" w:styleId="Heading2">
    <w:name w:val="heading 2"/>
    <w:basedOn w:val="Normal"/>
    <w:next w:val="Normal"/>
    <w:link w:val="Heading2Char"/>
    <w:uiPriority w:val="9"/>
    <w:unhideWhenUsed/>
    <w:rsid w:val="00B47098"/>
    <w:pPr>
      <w:keepNext/>
      <w:keepLines/>
      <w:spacing w:before="40" w:after="0"/>
      <w:outlineLvl w:val="1"/>
    </w:pPr>
    <w:rPr>
      <w:rFonts w:eastAsiaTheme="majorEastAsia" w:cstheme="majorBidi"/>
      <w:b/>
      <w:color w:val="E6007D"/>
      <w:sz w:val="26"/>
      <w:szCs w:val="26"/>
    </w:rPr>
  </w:style>
  <w:style w:type="paragraph" w:styleId="Heading3">
    <w:name w:val="heading 3"/>
    <w:basedOn w:val="Normal"/>
    <w:next w:val="Normal"/>
    <w:link w:val="Heading3Char"/>
    <w:uiPriority w:val="9"/>
    <w:semiHidden/>
    <w:unhideWhenUsed/>
    <w:rsid w:val="00B47098"/>
    <w:pPr>
      <w:keepNext/>
      <w:keepLines/>
      <w:spacing w:before="40" w:after="0"/>
      <w:outlineLvl w:val="2"/>
    </w:pPr>
    <w:rPr>
      <w:rFonts w:ascii="Arial Nova" w:eastAsiaTheme="majorEastAsia" w:hAnsi="Arial Nova" w:cstheme="majorBidi"/>
      <w:color w:val="80BA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47098"/>
    <w:pPr>
      <w:spacing w:after="0" w:line="240" w:lineRule="auto"/>
    </w:pPr>
    <w:rPr>
      <w:rFonts w:ascii="Arial Nova Light" w:hAnsi="Arial Nova Light"/>
      <w:sz w:val="24"/>
    </w:rPr>
  </w:style>
  <w:style w:type="character" w:customStyle="1" w:styleId="Heading1Char">
    <w:name w:val="Heading 1 Char"/>
    <w:basedOn w:val="DefaultParagraphFont"/>
    <w:link w:val="Heading1"/>
    <w:uiPriority w:val="9"/>
    <w:rsid w:val="00B47098"/>
    <w:rPr>
      <w:rFonts w:ascii="Arial Nova" w:eastAsiaTheme="majorEastAsia" w:hAnsi="Arial Nova" w:cstheme="majorBidi"/>
      <w:sz w:val="32"/>
      <w:szCs w:val="32"/>
    </w:rPr>
  </w:style>
  <w:style w:type="character" w:customStyle="1" w:styleId="Heading2Char">
    <w:name w:val="Heading 2 Char"/>
    <w:basedOn w:val="DefaultParagraphFont"/>
    <w:link w:val="Heading2"/>
    <w:uiPriority w:val="9"/>
    <w:rsid w:val="00B47098"/>
    <w:rPr>
      <w:rFonts w:ascii="Arial Nova Light" w:eastAsiaTheme="majorEastAsia" w:hAnsi="Arial Nova Light" w:cstheme="majorBidi"/>
      <w:b/>
      <w:color w:val="E6007D"/>
      <w:sz w:val="26"/>
      <w:szCs w:val="26"/>
    </w:rPr>
  </w:style>
  <w:style w:type="character" w:customStyle="1" w:styleId="Heading3Char">
    <w:name w:val="Heading 3 Char"/>
    <w:basedOn w:val="DefaultParagraphFont"/>
    <w:link w:val="Heading3"/>
    <w:uiPriority w:val="9"/>
    <w:semiHidden/>
    <w:rsid w:val="00B47098"/>
    <w:rPr>
      <w:rFonts w:ascii="Arial Nova" w:eastAsiaTheme="majorEastAsia" w:hAnsi="Arial Nova" w:cstheme="majorBidi"/>
      <w:color w:val="80BA27"/>
      <w:sz w:val="24"/>
      <w:szCs w:val="24"/>
    </w:rPr>
  </w:style>
  <w:style w:type="character" w:customStyle="1" w:styleId="NoSpacingChar">
    <w:name w:val="No Spacing Char"/>
    <w:basedOn w:val="DefaultParagraphFont"/>
    <w:link w:val="NoSpacing"/>
    <w:uiPriority w:val="1"/>
    <w:rsid w:val="00B47098"/>
    <w:rPr>
      <w:rFonts w:ascii="Arial Nova Light" w:hAnsi="Arial Nova Light"/>
      <w:sz w:val="24"/>
    </w:rPr>
  </w:style>
  <w:style w:type="paragraph" w:styleId="ListParagraph">
    <w:name w:val="List Paragraph"/>
    <w:basedOn w:val="Normal"/>
    <w:uiPriority w:val="34"/>
    <w:qFormat/>
    <w:rsid w:val="00C62C21"/>
    <w:pPr>
      <w:ind w:left="720"/>
      <w:contextualSpacing/>
    </w:pPr>
  </w:style>
  <w:style w:type="paragraph" w:styleId="Header">
    <w:name w:val="header"/>
    <w:basedOn w:val="Normal"/>
    <w:link w:val="HeaderChar"/>
    <w:uiPriority w:val="99"/>
    <w:unhideWhenUsed/>
    <w:rsid w:val="00423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3C7"/>
    <w:rPr>
      <w:rFonts w:ascii="Arial Nova Light" w:hAnsi="Arial Nova Light"/>
      <w:sz w:val="24"/>
    </w:rPr>
  </w:style>
  <w:style w:type="paragraph" w:styleId="Footer">
    <w:name w:val="footer"/>
    <w:basedOn w:val="Normal"/>
    <w:link w:val="FooterChar"/>
    <w:uiPriority w:val="99"/>
    <w:unhideWhenUsed/>
    <w:rsid w:val="00423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3C7"/>
    <w:rPr>
      <w:rFonts w:ascii="Arial Nova Light" w:hAnsi="Arial Nova Light"/>
      <w:sz w:val="24"/>
    </w:rPr>
  </w:style>
  <w:style w:type="paragraph" w:styleId="Title">
    <w:name w:val="Title"/>
    <w:basedOn w:val="Normal"/>
    <w:next w:val="Normal"/>
    <w:link w:val="TitleChar"/>
    <w:uiPriority w:val="10"/>
    <w:qFormat/>
    <w:rsid w:val="00050656"/>
    <w:pPr>
      <w:spacing w:after="0" w:line="360" w:lineRule="auto"/>
      <w:contextualSpacing/>
    </w:pPr>
    <w:rPr>
      <w:rFonts w:ascii="Arial Nova" w:eastAsiaTheme="majorEastAsia" w:hAnsi="Arial Nova" w:cstheme="majorBidi"/>
      <w:b/>
      <w:spacing w:val="-10"/>
      <w:kern w:val="28"/>
      <w:szCs w:val="56"/>
    </w:rPr>
  </w:style>
  <w:style w:type="character" w:customStyle="1" w:styleId="TitleChar">
    <w:name w:val="Title Char"/>
    <w:basedOn w:val="DefaultParagraphFont"/>
    <w:link w:val="Title"/>
    <w:uiPriority w:val="10"/>
    <w:rsid w:val="00050656"/>
    <w:rPr>
      <w:rFonts w:ascii="Arial Nova" w:eastAsiaTheme="majorEastAsia" w:hAnsi="Arial Nova" w:cstheme="majorBidi"/>
      <w:b/>
      <w:spacing w:val="-10"/>
      <w:kern w:val="28"/>
      <w:sz w:val="24"/>
      <w:szCs w:val="56"/>
    </w:rPr>
  </w:style>
  <w:style w:type="character" w:styleId="Hyperlink">
    <w:name w:val="Hyperlink"/>
    <w:basedOn w:val="DefaultParagraphFont"/>
    <w:uiPriority w:val="99"/>
    <w:unhideWhenUsed/>
    <w:rsid w:val="004109AB"/>
    <w:rPr>
      <w:color w:val="0563C1" w:themeColor="hyperlink"/>
      <w:u w:val="single"/>
    </w:rPr>
  </w:style>
  <w:style w:type="character" w:styleId="UnresolvedMention">
    <w:name w:val="Unresolved Mention"/>
    <w:basedOn w:val="DefaultParagraphFont"/>
    <w:uiPriority w:val="99"/>
    <w:semiHidden/>
    <w:unhideWhenUsed/>
    <w:rsid w:val="004109AB"/>
    <w:rPr>
      <w:color w:val="605E5C"/>
      <w:shd w:val="clear" w:color="auto" w:fill="E1DFDD"/>
    </w:rPr>
  </w:style>
  <w:style w:type="paragraph" w:styleId="Subtitle">
    <w:name w:val="Subtitle"/>
    <w:basedOn w:val="Normal"/>
    <w:next w:val="Normal"/>
    <w:link w:val="SubtitleChar"/>
    <w:uiPriority w:val="11"/>
    <w:qFormat/>
    <w:rsid w:val="00CA5469"/>
    <w:pPr>
      <w:numPr>
        <w:ilvl w:val="1"/>
      </w:numPr>
    </w:pPr>
    <w:rPr>
      <w:rFonts w:eastAsiaTheme="minorEastAsia"/>
      <w:color w:val="0672BA"/>
      <w:spacing w:val="15"/>
    </w:rPr>
  </w:style>
  <w:style w:type="character" w:customStyle="1" w:styleId="SubtitleChar">
    <w:name w:val="Subtitle Char"/>
    <w:basedOn w:val="DefaultParagraphFont"/>
    <w:link w:val="Subtitle"/>
    <w:uiPriority w:val="11"/>
    <w:rsid w:val="00CA5469"/>
    <w:rPr>
      <w:rFonts w:ascii="Arial Nova Light" w:eastAsiaTheme="minorEastAsia" w:hAnsi="Arial Nova Light"/>
      <w:color w:val="0672BA"/>
      <w:spacing w:val="15"/>
      <w:sz w:val="24"/>
    </w:rPr>
  </w:style>
  <w:style w:type="table" w:styleId="TableGrid">
    <w:name w:val="Table Grid"/>
    <w:basedOn w:val="TableNormal"/>
    <w:uiPriority w:val="39"/>
    <w:rsid w:val="00D2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894332">
      <w:bodyDiv w:val="1"/>
      <w:marLeft w:val="0"/>
      <w:marRight w:val="0"/>
      <w:marTop w:val="0"/>
      <w:marBottom w:val="0"/>
      <w:divBdr>
        <w:top w:val="none" w:sz="0" w:space="0" w:color="auto"/>
        <w:left w:val="none" w:sz="0" w:space="0" w:color="auto"/>
        <w:bottom w:val="none" w:sz="0" w:space="0" w:color="auto"/>
        <w:right w:val="none" w:sz="0" w:space="0" w:color="auto"/>
      </w:divBdr>
    </w:div>
    <w:div w:id="189916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f7nmgisQCP"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in.millar@teamscotland.sco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C791B474BF774797695DCAF4AFCD51" ma:contentTypeVersion="17" ma:contentTypeDescription="Create a new document." ma:contentTypeScope="" ma:versionID="552dfb3d910520782b7421e63c4ba818">
  <xsd:schema xmlns:xsd="http://www.w3.org/2001/XMLSchema" xmlns:xs="http://www.w3.org/2001/XMLSchema" xmlns:p="http://schemas.microsoft.com/office/2006/metadata/properties" xmlns:ns2="4a4fcb70-74bc-4db5-a29a-2c71bf669f06" xmlns:ns3="705bde51-555f-493a-883f-d3f1f98a1a27" targetNamespace="http://schemas.microsoft.com/office/2006/metadata/properties" ma:root="true" ma:fieldsID="75a7592e7f119b1fdf72e666f8b55a43" ns2:_="" ns3:_="">
    <xsd:import namespace="4a4fcb70-74bc-4db5-a29a-2c71bf669f06"/>
    <xsd:import namespace="705bde51-555f-493a-883f-d3f1f98a1a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cb70-74bc-4db5-a29a-2c71bf669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2004d2-cd61-4f9f-8409-1f86e82c72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bde51-555f-493a-883f-d3f1f98a1a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b06619-9af7-432b-951f-0ce03b271879}" ma:internalName="TaxCatchAll" ma:showField="CatchAllData" ma:web="705bde51-555f-493a-883f-d3f1f98a1a2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4fcb70-74bc-4db5-a29a-2c71bf669f06">
      <Terms xmlns="http://schemas.microsoft.com/office/infopath/2007/PartnerControls"/>
    </lcf76f155ced4ddcb4097134ff3c332f>
    <TaxCatchAll xmlns="705bde51-555f-493a-883f-d3f1f98a1a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2B320-7EF6-4590-BAE4-AF2BC3C36559}">
  <ds:schemaRefs>
    <ds:schemaRef ds:uri="http://schemas.openxmlformats.org/officeDocument/2006/bibliography"/>
  </ds:schemaRefs>
</ds:datastoreItem>
</file>

<file path=customXml/itemProps2.xml><?xml version="1.0" encoding="utf-8"?>
<ds:datastoreItem xmlns:ds="http://schemas.openxmlformats.org/officeDocument/2006/customXml" ds:itemID="{E9D09DDA-16FE-44DA-A00A-4521EE709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fcb70-74bc-4db5-a29a-2c71bf669f06"/>
    <ds:schemaRef ds:uri="705bde51-555f-493a-883f-d3f1f98a1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24F38-6F51-40AF-9561-A628E6687BA9}">
  <ds:schemaRefs>
    <ds:schemaRef ds:uri="http://schemas.microsoft.com/office/2006/metadata/properties"/>
    <ds:schemaRef ds:uri="http://schemas.microsoft.com/office/infopath/2007/PartnerControls"/>
    <ds:schemaRef ds:uri="4a4fcb70-74bc-4db5-a29a-2c71bf669f06"/>
    <ds:schemaRef ds:uri="705bde51-555f-493a-883f-d3f1f98a1a27"/>
  </ds:schemaRefs>
</ds:datastoreItem>
</file>

<file path=customXml/itemProps4.xml><?xml version="1.0" encoding="utf-8"?>
<ds:datastoreItem xmlns:ds="http://schemas.openxmlformats.org/officeDocument/2006/customXml" ds:itemID="{95573431-594A-473D-BCC2-1FC8321E9126}">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Template>
  <TotalTime>489</TotalTime>
  <Pages>5</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Millar</dc:creator>
  <cp:keywords/>
  <dc:description/>
  <cp:lastModifiedBy>Nicole McMahon</cp:lastModifiedBy>
  <cp:revision>18</cp:revision>
  <dcterms:created xsi:type="dcterms:W3CDTF">2025-02-18T22:10:00Z</dcterms:created>
  <dcterms:modified xsi:type="dcterms:W3CDTF">2025-03-18T22:56:00Z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0x01010033C791B474BF774797695DCAF4AFCD51</vt:lpwstr>
  </property>
  <property fmtid="{D5CDD505-2E9C-101B-9397-08002B2CF9AE}" pid="3" name="MediaServiceImageTags">
    <vt:lpwstr/>
  </property>
</Properties>
</file>